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EB" w:rsidRDefault="00CD234C">
      <w:pPr>
        <w:tabs>
          <w:tab w:val="left" w:pos="3969"/>
        </w:tabs>
        <w:snapToGrid w:val="0"/>
        <w:spacing w:beforeLines="300" w:before="936" w:afterLines="100" w:after="312"/>
        <w:jc w:val="center"/>
        <w:rPr>
          <w:rFonts w:ascii="微软雅黑" w:eastAsia="微软雅黑" w:hAnsi="微软雅黑"/>
          <w:b/>
          <w:bCs/>
          <w:color w:val="000000" w:themeColor="text1"/>
          <w:sz w:val="32"/>
          <w:szCs w:val="32"/>
        </w:rPr>
      </w:pPr>
      <w:bookmarkStart w:id="0" w:name="OLE_LINK1"/>
      <w:bookmarkStart w:id="1" w:name="OLE_LINK2"/>
      <w:r>
        <w:rPr>
          <w:rFonts w:ascii="微软雅黑" w:eastAsia="微软雅黑" w:hAnsi="微软雅黑"/>
          <w:b/>
          <w:bCs/>
          <w:noProof/>
          <w:color w:val="000000" w:themeColor="text1"/>
          <w:sz w:val="32"/>
          <w:szCs w:val="32"/>
        </w:rPr>
        <w:drawing>
          <wp:anchor distT="0" distB="0" distL="114300" distR="114300" simplePos="0" relativeHeight="251659264" behindDoc="1" locked="0" layoutInCell="1" allowOverlap="1">
            <wp:simplePos x="0" y="0"/>
            <wp:positionH relativeFrom="column">
              <wp:posOffset>-683895</wp:posOffset>
            </wp:positionH>
            <wp:positionV relativeFrom="paragraph">
              <wp:posOffset>-1270</wp:posOffset>
            </wp:positionV>
            <wp:extent cx="7590155" cy="986155"/>
            <wp:effectExtent l="0" t="0" r="0" b="4445"/>
            <wp:wrapSquare wrapText="bothSides"/>
            <wp:docPr id="17" name="图片 17" desc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ead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590155" cy="986155"/>
                    </a:xfrm>
                    <a:prstGeom prst="rect">
                      <a:avLst/>
                    </a:prstGeom>
                    <a:noFill/>
                    <a:ln>
                      <a:noFill/>
                    </a:ln>
                  </pic:spPr>
                </pic:pic>
              </a:graphicData>
            </a:graphic>
          </wp:anchor>
        </w:drawing>
      </w:r>
      <w:r>
        <w:rPr>
          <w:rFonts w:ascii="微软雅黑" w:eastAsia="微软雅黑" w:hAnsi="微软雅黑"/>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4173855</wp:posOffset>
                </wp:positionH>
                <wp:positionV relativeFrom="paragraph">
                  <wp:posOffset>-85725</wp:posOffset>
                </wp:positionV>
                <wp:extent cx="2295525" cy="59436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94360"/>
                        </a:xfrm>
                        <a:prstGeom prst="rect">
                          <a:avLst/>
                        </a:prstGeom>
                        <a:noFill/>
                        <a:ln>
                          <a:noFill/>
                        </a:ln>
                      </wps:spPr>
                      <wps:txbx>
                        <w:txbxContent>
                          <w:p w:rsidR="00F900EB" w:rsidRDefault="00CD234C">
                            <w:pPr>
                              <w:ind w:firstLine="480"/>
                              <w:jc w:val="right"/>
                              <w:rPr>
                                <w:rFonts w:ascii="微软雅黑" w:eastAsia="微软雅黑" w:hAnsi="微软雅黑"/>
                                <w:color w:val="FFFFFF"/>
                                <w:sz w:val="52"/>
                                <w:szCs w:val="52"/>
                              </w:rPr>
                            </w:pPr>
                            <w:r>
                              <w:rPr>
                                <w:rFonts w:ascii="微软雅黑" w:eastAsia="微软雅黑" w:hAnsi="微软雅黑" w:hint="eastAsia"/>
                                <w:color w:val="FFFFFF"/>
                                <w:sz w:val="24"/>
                              </w:rPr>
                              <w:t>昆山</w:t>
                            </w:r>
                            <w:r>
                              <w:rPr>
                                <w:rFonts w:ascii="微软雅黑" w:eastAsia="微软雅黑" w:hAnsi="微软雅黑" w:hint="eastAsia"/>
                                <w:color w:val="FFFFFF"/>
                                <w:sz w:val="24"/>
                              </w:rPr>
                              <w:t>/</w:t>
                            </w:r>
                            <w:r>
                              <w:rPr>
                                <w:rFonts w:ascii="微软雅黑" w:eastAsia="微软雅黑" w:hAnsi="微软雅黑" w:hint="eastAsia"/>
                                <w:color w:val="FFFFFF"/>
                                <w:sz w:val="52"/>
                                <w:szCs w:val="52"/>
                              </w:rPr>
                              <w:t>市场月报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28.65pt;margin-top:-6.75pt;height:46.8pt;width:180.75pt;z-index:251660288;mso-width-relative:page;mso-height-relative:page;" filled="f" stroked="f" coordsize="21600,21600" o:gfxdata="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U/OX2AAAAAsBAAAPAAAAAAAAAAEAIAAAACIAAABkcnMvZG93bnJl&#10;di54bWxQSwECFAAUAAAACACHTuJAd9rVhv0BAADJAwAADgAAAAAAAAABACAAAAAnAQAAZHJzL2Uy&#10;b0RvYy54bWxQSwUGAAAAAAYABgBZAQAAlgUAAAAA&#10;">
                <v:fill on="f" focussize="0,0"/>
                <v:stroke on="f"/>
                <v:imagedata o:title=""/>
                <o:lock v:ext="edit" aspectratio="f"/>
                <v:textbox>
                  <w:txbxContent>
                    <w:p>
                      <w:pPr>
                        <w:ind w:firstLine="480"/>
                        <w:jc w:val="right"/>
                        <w:rPr>
                          <w:rFonts w:ascii="微软雅黑" w:hAnsi="微软雅黑" w:eastAsia="微软雅黑"/>
                          <w:color w:val="FFFFFF"/>
                          <w:sz w:val="52"/>
                          <w:szCs w:val="52"/>
                        </w:rPr>
                      </w:pPr>
                      <w:r>
                        <w:rPr>
                          <w:rFonts w:hint="eastAsia" w:ascii="微软雅黑" w:hAnsi="微软雅黑" w:eastAsia="微软雅黑"/>
                          <w:color w:val="FFFFFF"/>
                          <w:sz w:val="24"/>
                        </w:rPr>
                        <w:t>昆山/</w:t>
                      </w:r>
                      <w:r>
                        <w:rPr>
                          <w:rFonts w:hint="eastAsia" w:ascii="微软雅黑" w:hAnsi="微软雅黑" w:eastAsia="微软雅黑"/>
                          <w:color w:val="FFFFFF"/>
                          <w:sz w:val="52"/>
                          <w:szCs w:val="52"/>
                        </w:rPr>
                        <w:t>市场月报</w:t>
                      </w:r>
                    </w:p>
                  </w:txbxContent>
                </v:textbox>
              </v:shape>
            </w:pict>
          </mc:Fallback>
        </mc:AlternateContent>
      </w:r>
      <w:r>
        <w:rPr>
          <w:rFonts w:ascii="微软雅黑" w:eastAsia="微软雅黑" w:hAnsi="微软雅黑"/>
          <w:b/>
          <w:bCs/>
          <w:color w:val="000000" w:themeColor="text1"/>
          <w:sz w:val="32"/>
          <w:szCs w:val="32"/>
        </w:rPr>
        <w:t>成交量</w:t>
      </w:r>
      <w:r>
        <w:rPr>
          <w:rFonts w:ascii="微软雅黑" w:eastAsia="微软雅黑" w:hAnsi="微软雅黑" w:hint="eastAsia"/>
          <w:b/>
          <w:bCs/>
          <w:color w:val="000000" w:themeColor="text1"/>
          <w:sz w:val="32"/>
          <w:szCs w:val="32"/>
        </w:rPr>
        <w:t>有所</w:t>
      </w:r>
      <w:r>
        <w:rPr>
          <w:rFonts w:ascii="微软雅黑" w:eastAsia="微软雅黑" w:hAnsi="微软雅黑" w:hint="eastAsia"/>
          <w:b/>
          <w:bCs/>
          <w:color w:val="000000" w:themeColor="text1"/>
          <w:sz w:val="32"/>
          <w:szCs w:val="32"/>
        </w:rPr>
        <w:t>上涨</w:t>
      </w:r>
      <w:r>
        <w:rPr>
          <w:rFonts w:ascii="微软雅黑" w:eastAsia="微软雅黑" w:hAnsi="微软雅黑" w:hint="eastAsia"/>
          <w:b/>
          <w:bCs/>
          <w:color w:val="000000" w:themeColor="text1"/>
          <w:sz w:val="32"/>
          <w:szCs w:val="32"/>
        </w:rPr>
        <w:t>，</w:t>
      </w:r>
      <w:r>
        <w:rPr>
          <w:rFonts w:ascii="微软雅黑" w:eastAsia="微软雅黑" w:hAnsi="微软雅黑"/>
          <w:b/>
          <w:bCs/>
          <w:color w:val="000000" w:themeColor="text1"/>
          <w:sz w:val="32"/>
          <w:szCs w:val="32"/>
        </w:rPr>
        <w:t>整体市场</w:t>
      </w:r>
      <w:r>
        <w:rPr>
          <w:rFonts w:ascii="微软雅黑" w:eastAsia="微软雅黑" w:hAnsi="微软雅黑" w:hint="eastAsia"/>
          <w:b/>
          <w:bCs/>
          <w:color w:val="000000" w:themeColor="text1"/>
          <w:sz w:val="32"/>
          <w:szCs w:val="32"/>
        </w:rPr>
        <w:t>供不应求</w:t>
      </w:r>
    </w:p>
    <w:bookmarkEnd w:id="0"/>
    <w:bookmarkEnd w:id="1"/>
    <w:p w:rsidR="00F900EB" w:rsidRDefault="00CD234C">
      <w:p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noProof/>
          <w:color w:val="000000" w:themeColor="text1"/>
          <w:szCs w:val="21"/>
        </w:rPr>
        <w:drawing>
          <wp:inline distT="0" distB="0" distL="0" distR="0">
            <wp:extent cx="1228725" cy="400050"/>
            <wp:effectExtent l="0" t="0" r="9525" b="0"/>
            <wp:docPr id="15" name="图片 15" descr="市场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市场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28725" cy="400050"/>
                    </a:xfrm>
                    <a:prstGeom prst="rect">
                      <a:avLst/>
                    </a:prstGeom>
                    <a:noFill/>
                    <a:ln>
                      <a:noFill/>
                    </a:ln>
                  </pic:spPr>
                </pic:pic>
              </a:graphicData>
            </a:graphic>
          </wp:inline>
        </w:drawing>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w:t>
      </w:r>
      <w:r>
        <w:rPr>
          <w:rFonts w:ascii="微软雅黑" w:eastAsia="微软雅黑" w:hAnsi="微软雅黑" w:hint="eastAsia"/>
          <w:b/>
          <w:bCs/>
          <w:color w:val="000000" w:themeColor="text1"/>
          <w:szCs w:val="21"/>
        </w:rPr>
        <w:t>、昆明：非本省户籍限购</w:t>
      </w:r>
      <w:r>
        <w:rPr>
          <w:rFonts w:ascii="微软雅黑" w:eastAsia="微软雅黑" w:hAnsi="微软雅黑" w:hint="eastAsia"/>
          <w:b/>
          <w:bCs/>
          <w:color w:val="000000" w:themeColor="text1"/>
          <w:szCs w:val="21"/>
        </w:rPr>
        <w:t>1</w:t>
      </w:r>
      <w:r>
        <w:rPr>
          <w:rFonts w:ascii="微软雅黑" w:eastAsia="微软雅黑" w:hAnsi="微软雅黑" w:hint="eastAsia"/>
          <w:b/>
          <w:bCs/>
          <w:color w:val="000000" w:themeColor="text1"/>
          <w:szCs w:val="21"/>
        </w:rPr>
        <w:t>套新建商品住房</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日，昆明市人民政府办公厅印发《关于进一步稳定商品住房市场有关问题的通知》。通知明确，在昆明市五华区、盘龙区、官渡区、西山区、呈贡区、高新技术产业开发区、经济技术开发区、滇池旅游度假区</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以下简称“主城五区和三个国家级开发</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度假</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园区”</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范围内，暂停向已拥有上述区域内</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套及以上住房</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含新建商品住房、存量住房</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的非本省户籍人士销售新建商品住房；暂停向未满十八周岁非本省户籍人士销售新建商品住房。在上述区域内无住房</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含新建商品住房、存量住房</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的非本省户籍且年满十八周岁同一身份自然人限购</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套新建商品住房。</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2</w:t>
      </w:r>
      <w:r>
        <w:rPr>
          <w:rFonts w:ascii="微软雅黑" w:eastAsia="微软雅黑" w:hAnsi="微软雅黑" w:hint="eastAsia"/>
          <w:b/>
          <w:bCs/>
          <w:color w:val="000000" w:themeColor="text1"/>
          <w:szCs w:val="21"/>
        </w:rPr>
        <w:t>、上</w:t>
      </w:r>
      <w:r>
        <w:rPr>
          <w:rFonts w:ascii="微软雅黑" w:eastAsia="微软雅黑" w:hAnsi="微软雅黑" w:hint="eastAsia"/>
          <w:b/>
          <w:bCs/>
          <w:color w:val="000000" w:themeColor="text1"/>
          <w:szCs w:val="21"/>
        </w:rPr>
        <w:t>海发布企业购房新规</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须满足设立、缴纳社保和公积金</w:t>
      </w:r>
      <w:r>
        <w:rPr>
          <w:rFonts w:ascii="微软雅黑" w:eastAsia="微软雅黑" w:hAnsi="微软雅黑" w:hint="eastAsia"/>
          <w:b/>
          <w:bCs/>
          <w:color w:val="000000" w:themeColor="text1"/>
          <w:szCs w:val="21"/>
        </w:rPr>
        <w:t>5</w:t>
      </w:r>
      <w:r>
        <w:rPr>
          <w:rFonts w:ascii="微软雅黑" w:eastAsia="微软雅黑" w:hAnsi="微软雅黑" w:hint="eastAsia"/>
          <w:b/>
          <w:bCs/>
          <w:color w:val="000000" w:themeColor="text1"/>
          <w:szCs w:val="21"/>
        </w:rPr>
        <w:t>年</w:t>
      </w:r>
    </w:p>
    <w:p w:rsidR="00F900EB" w:rsidRDefault="00CD234C">
      <w:pPr>
        <w:widowControl w:val="0"/>
        <w:snapToGrid w:val="0"/>
        <w:spacing w:beforeLines="50" w:before="156" w:afterLines="50" w:after="156" w:line="240" w:lineRule="auto"/>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w:t>
      </w:r>
      <w:r>
        <w:rPr>
          <w:rFonts w:ascii="微软雅黑" w:eastAsia="微软雅黑" w:hAnsi="微软雅黑" w:hint="eastAsia"/>
          <w:bCs/>
          <w:color w:val="000000" w:themeColor="text1"/>
          <w:szCs w:val="21"/>
        </w:rPr>
        <w:t>日，为进一步规范企业购买商品住房行为，上海市住房城乡建设管理委、市房屋管理局出台《关于规范企业购买商品住房的暂行规定》，将于</w:t>
      </w: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3</w:t>
      </w:r>
      <w:r>
        <w:rPr>
          <w:rFonts w:ascii="微软雅黑" w:eastAsia="微软雅黑" w:hAnsi="微软雅黑" w:hint="eastAsia"/>
          <w:bCs/>
          <w:color w:val="000000" w:themeColor="text1"/>
          <w:szCs w:val="21"/>
        </w:rPr>
        <w:t>日起开始实施。</w:t>
      </w:r>
    </w:p>
    <w:p w:rsidR="00F900EB" w:rsidRDefault="00CD234C">
      <w:pPr>
        <w:widowControl w:val="0"/>
        <w:snapToGrid w:val="0"/>
        <w:spacing w:beforeLines="50" w:before="156" w:afterLines="50" w:after="156" w:line="240" w:lineRule="auto"/>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规定明确，企业购买商品住房必须同时满足设立年限已满</w:t>
      </w:r>
      <w:r>
        <w:rPr>
          <w:rFonts w:ascii="微软雅黑" w:eastAsia="微软雅黑" w:hAnsi="微软雅黑" w:hint="eastAsia"/>
          <w:bCs/>
          <w:color w:val="000000" w:themeColor="text1"/>
          <w:szCs w:val="21"/>
        </w:rPr>
        <w:t>5</w:t>
      </w:r>
      <w:r>
        <w:rPr>
          <w:rFonts w:ascii="微软雅黑" w:eastAsia="微软雅黑" w:hAnsi="微软雅黑" w:hint="eastAsia"/>
          <w:bCs/>
          <w:color w:val="000000" w:themeColor="text1"/>
          <w:szCs w:val="21"/>
        </w:rPr>
        <w:t>年、在上海市累计缴纳税款金额已达</w:t>
      </w:r>
      <w:r>
        <w:rPr>
          <w:rFonts w:ascii="微软雅黑" w:eastAsia="微软雅黑" w:hAnsi="微软雅黑" w:hint="eastAsia"/>
          <w:bCs/>
          <w:color w:val="000000" w:themeColor="text1"/>
          <w:szCs w:val="21"/>
        </w:rPr>
        <w:t>100</w:t>
      </w:r>
      <w:r>
        <w:rPr>
          <w:rFonts w:ascii="微软雅黑" w:eastAsia="微软雅黑" w:hAnsi="微软雅黑" w:hint="eastAsia"/>
          <w:bCs/>
          <w:color w:val="000000" w:themeColor="text1"/>
          <w:szCs w:val="21"/>
        </w:rPr>
        <w:t>万人民币、职工人数</w:t>
      </w:r>
      <w:r>
        <w:rPr>
          <w:rFonts w:ascii="微软雅黑" w:eastAsia="微软雅黑" w:hAnsi="微软雅黑" w:hint="eastAsia"/>
          <w:bCs/>
          <w:color w:val="000000" w:themeColor="text1"/>
          <w:szCs w:val="21"/>
        </w:rPr>
        <w:t>10</w:t>
      </w:r>
      <w:r>
        <w:rPr>
          <w:rFonts w:ascii="微软雅黑" w:eastAsia="微软雅黑" w:hAnsi="微软雅黑" w:hint="eastAsia"/>
          <w:bCs/>
          <w:color w:val="000000" w:themeColor="text1"/>
          <w:szCs w:val="21"/>
        </w:rPr>
        <w:t>名及以上且按照规定在该企业缴纳社保和公积金满</w:t>
      </w:r>
      <w:r>
        <w:rPr>
          <w:rFonts w:ascii="微软雅黑" w:eastAsia="微软雅黑" w:hAnsi="微软雅黑" w:hint="eastAsia"/>
          <w:bCs/>
          <w:color w:val="000000" w:themeColor="text1"/>
          <w:szCs w:val="21"/>
        </w:rPr>
        <w:t>5</w:t>
      </w:r>
      <w:r>
        <w:rPr>
          <w:rFonts w:ascii="微软雅黑" w:eastAsia="微软雅黑" w:hAnsi="微软雅黑" w:hint="eastAsia"/>
          <w:bCs/>
          <w:color w:val="000000" w:themeColor="text1"/>
          <w:szCs w:val="21"/>
        </w:rPr>
        <w:t>年等条件（已缴纳税款金额满</w:t>
      </w:r>
      <w:r>
        <w:rPr>
          <w:rFonts w:ascii="微软雅黑" w:eastAsia="微软雅黑" w:hAnsi="微软雅黑" w:hint="eastAsia"/>
          <w:bCs/>
          <w:color w:val="000000" w:themeColor="text1"/>
          <w:szCs w:val="21"/>
        </w:rPr>
        <w:t>500</w:t>
      </w:r>
      <w:r>
        <w:rPr>
          <w:rFonts w:ascii="微软雅黑" w:eastAsia="微软雅黑" w:hAnsi="微软雅黑" w:hint="eastAsia"/>
          <w:bCs/>
          <w:color w:val="000000" w:themeColor="text1"/>
          <w:szCs w:val="21"/>
        </w:rPr>
        <w:t>万元以上的企业除外）。</w:t>
      </w:r>
    </w:p>
    <w:p w:rsidR="00F900EB" w:rsidRDefault="00CD234C">
      <w:pPr>
        <w:widowControl w:val="0"/>
        <w:snapToGrid w:val="0"/>
        <w:spacing w:beforeLines="50" w:before="156" w:afterLines="50" w:after="156" w:line="240" w:lineRule="auto"/>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同时，企业购买的商品住房再次上市交易年限从“满</w:t>
      </w:r>
      <w:r>
        <w:rPr>
          <w:rFonts w:ascii="微软雅黑" w:eastAsia="微软雅黑" w:hAnsi="微软雅黑" w:hint="eastAsia"/>
          <w:bCs/>
          <w:color w:val="000000" w:themeColor="text1"/>
          <w:szCs w:val="21"/>
        </w:rPr>
        <w:t>3</w:t>
      </w:r>
      <w:r>
        <w:rPr>
          <w:rFonts w:ascii="微软雅黑" w:eastAsia="微软雅黑" w:hAnsi="微软雅黑" w:hint="eastAsia"/>
          <w:bCs/>
          <w:color w:val="000000" w:themeColor="text1"/>
          <w:szCs w:val="21"/>
        </w:rPr>
        <w:t>年”提高至“满</w:t>
      </w:r>
      <w:r>
        <w:rPr>
          <w:rFonts w:ascii="微软雅黑" w:eastAsia="微软雅黑" w:hAnsi="微软雅黑" w:hint="eastAsia"/>
          <w:bCs/>
          <w:color w:val="000000" w:themeColor="text1"/>
          <w:szCs w:val="21"/>
        </w:rPr>
        <w:t>5</w:t>
      </w:r>
      <w:r>
        <w:rPr>
          <w:rFonts w:ascii="微软雅黑" w:eastAsia="微软雅黑" w:hAnsi="微软雅黑" w:hint="eastAsia"/>
          <w:bCs/>
          <w:color w:val="000000" w:themeColor="text1"/>
          <w:szCs w:val="21"/>
        </w:rPr>
        <w:t>年”。</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3</w:t>
      </w:r>
      <w:r>
        <w:rPr>
          <w:rFonts w:ascii="微软雅黑" w:eastAsia="微软雅黑" w:hAnsi="微软雅黑" w:hint="eastAsia"/>
          <w:b/>
          <w:bCs/>
          <w:color w:val="000000" w:themeColor="text1"/>
          <w:szCs w:val="21"/>
        </w:rPr>
        <w:t>、广州住房公积金缴</w:t>
      </w:r>
      <w:r>
        <w:rPr>
          <w:rFonts w:ascii="微软雅黑" w:eastAsia="微软雅黑" w:hAnsi="微软雅黑" w:hint="eastAsia"/>
          <w:b/>
          <w:bCs/>
          <w:color w:val="000000" w:themeColor="text1"/>
          <w:szCs w:val="21"/>
        </w:rPr>
        <w:t>存基数下限上调为</w:t>
      </w:r>
      <w:r>
        <w:rPr>
          <w:rFonts w:ascii="微软雅黑" w:eastAsia="微软雅黑" w:hAnsi="微软雅黑" w:hint="eastAsia"/>
          <w:b/>
          <w:bCs/>
          <w:color w:val="000000" w:themeColor="text1"/>
          <w:szCs w:val="21"/>
        </w:rPr>
        <w:t>2100</w:t>
      </w:r>
      <w:r>
        <w:rPr>
          <w:rFonts w:ascii="微软雅黑" w:eastAsia="微软雅黑" w:hAnsi="微软雅黑" w:hint="eastAsia"/>
          <w:b/>
          <w:bCs/>
          <w:color w:val="000000" w:themeColor="text1"/>
          <w:szCs w:val="21"/>
        </w:rPr>
        <w:t>元</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w:t>
      </w:r>
      <w:r>
        <w:rPr>
          <w:rFonts w:ascii="微软雅黑" w:eastAsia="微软雅黑" w:hAnsi="微软雅黑" w:hint="eastAsia"/>
          <w:bCs/>
          <w:color w:val="000000" w:themeColor="text1"/>
          <w:szCs w:val="21"/>
        </w:rPr>
        <w:t>日，广州住房公积金管理中心发布《广州住房公积金管理中心关于</w:t>
      </w:r>
      <w:r>
        <w:rPr>
          <w:rFonts w:ascii="微软雅黑" w:eastAsia="微软雅黑" w:hAnsi="微软雅黑" w:hint="eastAsia"/>
          <w:bCs/>
          <w:color w:val="000000" w:themeColor="text1"/>
          <w:szCs w:val="21"/>
        </w:rPr>
        <w:t>2018-2019</w:t>
      </w:r>
      <w:r>
        <w:rPr>
          <w:rFonts w:ascii="微软雅黑" w:eastAsia="微软雅黑" w:hAnsi="微软雅黑" w:hint="eastAsia"/>
          <w:bCs/>
          <w:color w:val="000000" w:themeColor="text1"/>
          <w:szCs w:val="21"/>
        </w:rPr>
        <w:t>年度住房公积金缴存调整有关问题的通知》。</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根据该文件规定，广州市住房公积金缴存基数下限由</w:t>
      </w:r>
      <w:r>
        <w:rPr>
          <w:rFonts w:ascii="微软雅黑" w:eastAsia="微软雅黑" w:hAnsi="微软雅黑" w:hint="eastAsia"/>
          <w:bCs/>
          <w:color w:val="000000" w:themeColor="text1"/>
          <w:szCs w:val="21"/>
        </w:rPr>
        <w:t>1895</w:t>
      </w:r>
      <w:r>
        <w:rPr>
          <w:rFonts w:ascii="微软雅黑" w:eastAsia="微软雅黑" w:hAnsi="微软雅黑" w:hint="eastAsia"/>
          <w:bCs/>
          <w:color w:val="000000" w:themeColor="text1"/>
          <w:szCs w:val="21"/>
        </w:rPr>
        <w:t>元调整为</w:t>
      </w:r>
      <w:r>
        <w:rPr>
          <w:rFonts w:ascii="微软雅黑" w:eastAsia="微软雅黑" w:hAnsi="微软雅黑" w:hint="eastAsia"/>
          <w:bCs/>
          <w:color w:val="000000" w:themeColor="text1"/>
          <w:szCs w:val="21"/>
        </w:rPr>
        <w:t>2100</w:t>
      </w:r>
      <w:r>
        <w:rPr>
          <w:rFonts w:ascii="微软雅黑" w:eastAsia="微软雅黑" w:hAnsi="微软雅黑" w:hint="eastAsia"/>
          <w:bCs/>
          <w:color w:val="000000" w:themeColor="text1"/>
          <w:szCs w:val="21"/>
        </w:rPr>
        <w:t>元。通知自</w:t>
      </w:r>
      <w:r>
        <w:rPr>
          <w:rFonts w:ascii="微软雅黑" w:eastAsia="微软雅黑" w:hAnsi="微软雅黑" w:hint="eastAsia"/>
          <w:bCs/>
          <w:color w:val="000000" w:themeColor="text1"/>
          <w:szCs w:val="21"/>
        </w:rPr>
        <w:t>2018</w:t>
      </w:r>
      <w:r>
        <w:rPr>
          <w:rFonts w:ascii="微软雅黑" w:eastAsia="微软雅黑" w:hAnsi="微软雅黑" w:hint="eastAsia"/>
          <w:bCs/>
          <w:color w:val="000000" w:themeColor="text1"/>
          <w:szCs w:val="21"/>
        </w:rPr>
        <w:t>年</w:t>
      </w: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w:t>
      </w:r>
      <w:r>
        <w:rPr>
          <w:rFonts w:ascii="微软雅黑" w:eastAsia="微软雅黑" w:hAnsi="微软雅黑" w:hint="eastAsia"/>
          <w:bCs/>
          <w:color w:val="000000" w:themeColor="text1"/>
          <w:szCs w:val="21"/>
        </w:rPr>
        <w:t>日起执行。</w:t>
      </w:r>
    </w:p>
    <w:p w:rsidR="00F900EB" w:rsidRDefault="00F900EB">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4</w:t>
      </w:r>
      <w:r>
        <w:rPr>
          <w:rFonts w:ascii="微软雅黑" w:eastAsia="微软雅黑" w:hAnsi="微软雅黑" w:hint="eastAsia"/>
          <w:b/>
          <w:bCs/>
          <w:color w:val="000000" w:themeColor="text1"/>
          <w:szCs w:val="21"/>
        </w:rPr>
        <w:t>、三亚开展房地产专项整治</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依法规范房地产交易业务</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3</w:t>
      </w:r>
      <w:r>
        <w:rPr>
          <w:rFonts w:ascii="微软雅黑" w:eastAsia="微软雅黑" w:hAnsi="微软雅黑" w:hint="eastAsia"/>
          <w:bCs/>
          <w:color w:val="000000" w:themeColor="text1"/>
          <w:szCs w:val="21"/>
        </w:rPr>
        <w:t>日消息，近日，三亚市住房和城乡建设局在三亚市人民政府网发布了关于近期三亚房地产市场专项整治的通报。据悉，此次专项整治共检查开发项目</w:t>
      </w:r>
      <w:r>
        <w:rPr>
          <w:rFonts w:ascii="微软雅黑" w:eastAsia="微软雅黑" w:hAnsi="微软雅黑" w:hint="eastAsia"/>
          <w:bCs/>
          <w:color w:val="000000" w:themeColor="text1"/>
          <w:szCs w:val="21"/>
        </w:rPr>
        <w:t>70</w:t>
      </w:r>
      <w:r>
        <w:rPr>
          <w:rFonts w:ascii="微软雅黑" w:eastAsia="微软雅黑" w:hAnsi="微软雅黑" w:hint="eastAsia"/>
          <w:bCs/>
          <w:color w:val="000000" w:themeColor="text1"/>
          <w:szCs w:val="21"/>
        </w:rPr>
        <w:t>个，中介机构</w:t>
      </w:r>
      <w:r>
        <w:rPr>
          <w:rFonts w:ascii="微软雅黑" w:eastAsia="微软雅黑" w:hAnsi="微软雅黑" w:hint="eastAsia"/>
          <w:bCs/>
          <w:color w:val="000000" w:themeColor="text1"/>
          <w:szCs w:val="21"/>
        </w:rPr>
        <w:t>66</w:t>
      </w:r>
      <w:r>
        <w:rPr>
          <w:rFonts w:ascii="微软雅黑" w:eastAsia="微软雅黑" w:hAnsi="微软雅黑" w:hint="eastAsia"/>
          <w:bCs/>
          <w:color w:val="000000" w:themeColor="text1"/>
          <w:szCs w:val="21"/>
        </w:rPr>
        <w:t>家，下发整改通知书</w:t>
      </w:r>
      <w:r>
        <w:rPr>
          <w:rFonts w:ascii="微软雅黑" w:eastAsia="微软雅黑" w:hAnsi="微软雅黑" w:hint="eastAsia"/>
          <w:bCs/>
          <w:color w:val="000000" w:themeColor="text1"/>
          <w:szCs w:val="21"/>
        </w:rPr>
        <w:t>6</w:t>
      </w:r>
      <w:r>
        <w:rPr>
          <w:rFonts w:ascii="微软雅黑" w:eastAsia="微软雅黑" w:hAnsi="微软雅黑" w:hint="eastAsia"/>
          <w:bCs/>
          <w:color w:val="000000" w:themeColor="text1"/>
          <w:szCs w:val="21"/>
        </w:rPr>
        <w:t>份，关停售楼处</w:t>
      </w:r>
      <w:r>
        <w:rPr>
          <w:rFonts w:ascii="微软雅黑" w:eastAsia="微软雅黑" w:hAnsi="微软雅黑" w:hint="eastAsia"/>
          <w:bCs/>
          <w:color w:val="000000" w:themeColor="text1"/>
          <w:szCs w:val="21"/>
        </w:rPr>
        <w:t>4</w:t>
      </w:r>
      <w:r>
        <w:rPr>
          <w:rFonts w:ascii="微软雅黑" w:eastAsia="微软雅黑" w:hAnsi="微软雅黑" w:hint="eastAsia"/>
          <w:bCs/>
          <w:color w:val="000000" w:themeColor="text1"/>
          <w:szCs w:val="21"/>
        </w:rPr>
        <w:t>个。</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这次整治存在的主要问题有：部分房地产开发企业违法销售法院查封房产；中介机构及从业人员为不符合购房资格的购房人提供中介服务，骗取购房资格；存在部分房企虚假宣传，规避全域限购政策；</w:t>
      </w:r>
      <w:r>
        <w:rPr>
          <w:rFonts w:ascii="微软雅黑" w:eastAsia="微软雅黑" w:hAnsi="微软雅黑" w:hint="eastAsia"/>
          <w:bCs/>
          <w:color w:val="000000" w:themeColor="text1"/>
          <w:szCs w:val="21"/>
        </w:rPr>
        <w:t>13</w:t>
      </w:r>
      <w:r>
        <w:rPr>
          <w:rFonts w:ascii="微软雅黑" w:eastAsia="微软雅黑" w:hAnsi="微软雅黑" w:hint="eastAsia"/>
          <w:bCs/>
          <w:color w:val="000000" w:themeColor="text1"/>
          <w:szCs w:val="21"/>
        </w:rPr>
        <w:t>家中介机构将注册办公地点用途改作他用。</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5</w:t>
      </w:r>
      <w:r>
        <w:rPr>
          <w:rFonts w:ascii="微软雅黑" w:eastAsia="微软雅黑" w:hAnsi="微软雅黑" w:hint="eastAsia"/>
          <w:b/>
          <w:bCs/>
          <w:color w:val="000000" w:themeColor="text1"/>
          <w:szCs w:val="21"/>
        </w:rPr>
        <w:t>、西双版纳执行商品房销售明码标价</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严厉打击违法违规行为</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4</w:t>
      </w:r>
      <w:r>
        <w:rPr>
          <w:rFonts w:ascii="微软雅黑" w:eastAsia="微软雅黑" w:hAnsi="微软雅黑" w:hint="eastAsia"/>
          <w:bCs/>
          <w:color w:val="000000" w:themeColor="text1"/>
          <w:szCs w:val="21"/>
        </w:rPr>
        <w:t>日，西双版纳州住房和城乡建设局出台《关于进一步整顿规范房地产市场秩序的通知》，明确要求严厉打击商品房销售违法违规行为。</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通知》明确，房地产开发企业在取得预售许可后，须对预售房源严格执行备案价格，调整价格必须重新向房地产主管部门备案。严禁房地产开发企业在未报价格备案前擅自调整销售价格，一经查实，将停止该项目的商品房网签网备。在新价格公示前，可售房源仍按原价格销售，房地产开发企业不得拒售。</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《通知》提出，对代理销售商品房的房地产中介重点检查，严厉打击发布虚假广告、信息，欺骗、误导消费者，与房地产开发企业或销售人员串通炒卖房屋、哄抬房价等行为。</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noProof/>
          <w:color w:val="000000" w:themeColor="text1"/>
          <w:szCs w:val="21"/>
        </w:rPr>
        <w:drawing>
          <wp:anchor distT="0" distB="0" distL="114300" distR="114300" simplePos="0" relativeHeight="251662336" behindDoc="0" locked="0" layoutInCell="1" allowOverlap="1">
            <wp:simplePos x="0" y="0"/>
            <wp:positionH relativeFrom="column">
              <wp:posOffset>7115810</wp:posOffset>
            </wp:positionH>
            <wp:positionV relativeFrom="paragraph">
              <wp:posOffset>0</wp:posOffset>
            </wp:positionV>
            <wp:extent cx="1505585" cy="1822450"/>
            <wp:effectExtent l="0" t="0" r="0" b="635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rcRect l="11829"/>
                    <a:stretch>
                      <a:fillRect/>
                    </a:stretch>
                  </pic:blipFill>
                  <pic:spPr>
                    <a:xfrm>
                      <a:off x="0" y="0"/>
                      <a:ext cx="1505653" cy="1822601"/>
                    </a:xfrm>
                    <a:prstGeom prst="rect">
                      <a:avLst/>
                    </a:prstGeom>
                  </pic:spPr>
                </pic:pic>
              </a:graphicData>
            </a:graphic>
          </wp:anchor>
        </w:drawing>
      </w:r>
      <w:r>
        <w:rPr>
          <w:rFonts w:ascii="微软雅黑" w:eastAsia="微软雅黑" w:hAnsi="微软雅黑"/>
          <w:b/>
          <w:bCs/>
          <w:color w:val="000000" w:themeColor="text1"/>
          <w:szCs w:val="21"/>
        </w:rPr>
        <w:t>6</w:t>
      </w:r>
      <w:r>
        <w:rPr>
          <w:rFonts w:ascii="微软雅黑" w:eastAsia="微软雅黑" w:hAnsi="微软雅黑" w:hint="eastAsia"/>
          <w:b/>
          <w:bCs/>
          <w:color w:val="000000" w:themeColor="text1"/>
          <w:szCs w:val="21"/>
        </w:rPr>
        <w:t>、佛山南海部分区域重新规划</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用地面积逾</w:t>
      </w:r>
      <w:r>
        <w:rPr>
          <w:rFonts w:ascii="微软雅黑" w:eastAsia="微软雅黑" w:hAnsi="微软雅黑" w:hint="eastAsia"/>
          <w:b/>
          <w:bCs/>
          <w:color w:val="000000" w:themeColor="text1"/>
          <w:szCs w:val="21"/>
        </w:rPr>
        <w:t>485</w:t>
      </w:r>
      <w:r>
        <w:rPr>
          <w:rFonts w:ascii="微软雅黑" w:eastAsia="微软雅黑" w:hAnsi="微软雅黑" w:hint="eastAsia"/>
          <w:b/>
          <w:bCs/>
          <w:color w:val="000000" w:themeColor="text1"/>
          <w:szCs w:val="21"/>
        </w:rPr>
        <w:t>公顷</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6</w:t>
      </w:r>
      <w:r>
        <w:rPr>
          <w:rFonts w:ascii="微软雅黑" w:eastAsia="微软雅黑" w:hAnsi="微软雅黑" w:hint="eastAsia"/>
          <w:bCs/>
          <w:color w:val="000000" w:themeColor="text1"/>
          <w:szCs w:val="21"/>
        </w:rPr>
        <w:t>日，广东佛山国土资源和城</w:t>
      </w:r>
      <w:r>
        <w:rPr>
          <w:rFonts w:ascii="微软雅黑" w:eastAsia="微软雅黑" w:hAnsi="微软雅黑" w:hint="eastAsia"/>
          <w:bCs/>
          <w:color w:val="000000" w:themeColor="text1"/>
          <w:szCs w:val="21"/>
        </w:rPr>
        <w:t>乡规划局发布三份区域控规批后公示，对桂城街道的平洲旧城片区以及狮山镇小塘城区及扩展区进行规划。此次规划涉及总用地面积为</w:t>
      </w:r>
      <w:r>
        <w:rPr>
          <w:rFonts w:ascii="微软雅黑" w:eastAsia="微软雅黑" w:hAnsi="微软雅黑" w:hint="eastAsia"/>
          <w:bCs/>
          <w:color w:val="000000" w:themeColor="text1"/>
          <w:szCs w:val="21"/>
        </w:rPr>
        <w:t>485.32</w:t>
      </w:r>
      <w:r>
        <w:rPr>
          <w:rFonts w:ascii="微软雅黑" w:eastAsia="微软雅黑" w:hAnsi="微软雅黑" w:hint="eastAsia"/>
          <w:bCs/>
          <w:color w:val="000000" w:themeColor="text1"/>
          <w:szCs w:val="21"/>
        </w:rPr>
        <w:t>公顷。</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7</w:t>
      </w:r>
      <w:r>
        <w:rPr>
          <w:rFonts w:ascii="微软雅黑" w:eastAsia="微软雅黑" w:hAnsi="微软雅黑" w:hint="eastAsia"/>
          <w:b/>
          <w:bCs/>
          <w:color w:val="000000" w:themeColor="text1"/>
          <w:szCs w:val="21"/>
        </w:rPr>
        <w:t>、济南要求明示商品房装修价格</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严查“毛坯变装修”变相涨价</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 xml:space="preserve"> 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9</w:t>
      </w:r>
      <w:r>
        <w:rPr>
          <w:rFonts w:ascii="微软雅黑" w:eastAsia="微软雅黑" w:hAnsi="微软雅黑" w:hint="eastAsia"/>
          <w:bCs/>
          <w:color w:val="000000" w:themeColor="text1"/>
          <w:szCs w:val="21"/>
        </w:rPr>
        <w:t>日，山东省济南市城乡建设委发布《关于规范带装修商品房预售管理的通知》，对济南房地产市场中带装修销售的商品房进行规范。针对近期济南房地产市场出现的部分商品房采取“毛坯变装修”方式变相涨价销售等问题，《通知》从“带装修销售的商品房应明示装修价格”和“严禁擅自改变商品房装修设计标准”两个方面进行了明确。《通知》</w:t>
      </w:r>
      <w:r>
        <w:rPr>
          <w:rFonts w:ascii="微软雅黑" w:eastAsia="微软雅黑" w:hAnsi="微软雅黑" w:hint="eastAsia"/>
          <w:bCs/>
          <w:color w:val="000000" w:themeColor="text1"/>
          <w:szCs w:val="21"/>
        </w:rPr>
        <w:t>强调，带装修销售的商品房在申请商品房预售许可时，预售方案中需包括带装修施工图审查合格书及装修标准的价格构成，商品房毛坯价格应与装修价格分离。《通知》强调，商品房买卖合同中应明确毛坯单价及装修单价，不得违背购房人意愿，通过提高装修价格，变相抬高房价。另外，济南市城乡建设委表示，按毛坯房设计的商品房，取得预售许可后，开发企业不得擅自改为带装修商品房对外销售。</w:t>
      </w:r>
    </w:p>
    <w:p w:rsidR="00F900EB" w:rsidRDefault="00F900EB">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8</w:t>
      </w:r>
      <w:r>
        <w:rPr>
          <w:rFonts w:ascii="微软雅黑" w:eastAsia="微软雅黑" w:hAnsi="微软雅黑" w:hint="eastAsia"/>
          <w:b/>
          <w:bCs/>
          <w:color w:val="000000" w:themeColor="text1"/>
          <w:szCs w:val="21"/>
        </w:rPr>
        <w:t>、深圳规土委：继续加大调控力度</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拟出台新的整治方案</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10</w:t>
      </w:r>
      <w:r>
        <w:rPr>
          <w:rFonts w:ascii="微软雅黑" w:eastAsia="微软雅黑" w:hAnsi="微软雅黑" w:hint="eastAsia"/>
          <w:bCs/>
          <w:color w:val="000000" w:themeColor="text1"/>
          <w:szCs w:val="21"/>
        </w:rPr>
        <w:t>日，深圳市规划和国土资源委员会副主任王东出席活动指出，今后，深圳市将继续坚持“房住不炒”的</w:t>
      </w:r>
      <w:r>
        <w:rPr>
          <w:rFonts w:ascii="微软雅黑" w:eastAsia="微软雅黑" w:hAnsi="微软雅黑" w:hint="eastAsia"/>
          <w:bCs/>
          <w:color w:val="000000" w:themeColor="text1"/>
          <w:szCs w:val="21"/>
        </w:rPr>
        <w:t>目标定位，继续加大房地产市场的调控力度，力争让全市人民住有所居。王东提出四项具体举措：一、加快形成促进房地产市场健康发展的长效机制；二、加强市场监测，防范市场风险；三、加强部门联动，形成监管和舆论引导的合力；四、加强市场整顿规范，治理房地产市场乱象。</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9</w:t>
      </w:r>
      <w:r>
        <w:rPr>
          <w:rFonts w:ascii="微软雅黑" w:eastAsia="微软雅黑" w:hAnsi="微软雅黑" w:hint="eastAsia"/>
          <w:b/>
          <w:bCs/>
          <w:color w:val="000000" w:themeColor="text1"/>
          <w:szCs w:val="21"/>
        </w:rPr>
        <w:t>、福州：五城区实施商品房摇号销售</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首套刚需优先</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11</w:t>
      </w:r>
      <w:r>
        <w:rPr>
          <w:rFonts w:ascii="微软雅黑" w:eastAsia="微软雅黑" w:hAnsi="微软雅黑" w:hint="eastAsia"/>
          <w:bCs/>
          <w:color w:val="000000" w:themeColor="text1"/>
          <w:szCs w:val="21"/>
        </w:rPr>
        <w:t>日，福福州市住房保障和房产管理局福州市司法局、福州市不动产登记和交易中心联合发布《关于福州市五城区商品住宅项目公证摇号销售实施意见》，自</w:t>
      </w: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11</w:t>
      </w:r>
      <w:r>
        <w:rPr>
          <w:rFonts w:ascii="微软雅黑" w:eastAsia="微软雅黑" w:hAnsi="微软雅黑" w:hint="eastAsia"/>
          <w:bCs/>
          <w:color w:val="000000" w:themeColor="text1"/>
          <w:szCs w:val="21"/>
        </w:rPr>
        <w:t>日起，福州市所辖鼓楼、台江、仓山、晋安、马尾五城区部分商品住宅项目将按照“首套刚需优先”原则，实行公证摇号方式公开销售。《意见》提及，在登记认筹上，房地产开发企业组织登记认筹活动，认筹时间不得少于</w:t>
      </w:r>
      <w:r>
        <w:rPr>
          <w:rFonts w:ascii="微软雅黑" w:eastAsia="微软雅黑" w:hAnsi="微软雅黑" w:hint="eastAsia"/>
          <w:bCs/>
          <w:color w:val="000000" w:themeColor="text1"/>
          <w:szCs w:val="21"/>
        </w:rPr>
        <w:t>3</w:t>
      </w:r>
      <w:r>
        <w:rPr>
          <w:rFonts w:ascii="微软雅黑" w:eastAsia="微软雅黑" w:hAnsi="微软雅黑" w:hint="eastAsia"/>
          <w:bCs/>
          <w:color w:val="000000" w:themeColor="text1"/>
          <w:szCs w:val="21"/>
        </w:rPr>
        <w:t>天，房地产开发企业向每个认筹意向购房人收取认筹金，按规定不得超过准售房源平均单套住宅销售金额的</w:t>
      </w:r>
      <w:r>
        <w:rPr>
          <w:rFonts w:ascii="微软雅黑" w:eastAsia="微软雅黑" w:hAnsi="微软雅黑" w:hint="eastAsia"/>
          <w:bCs/>
          <w:color w:val="000000" w:themeColor="text1"/>
          <w:szCs w:val="21"/>
        </w:rPr>
        <w:t>20%</w:t>
      </w:r>
      <w:r>
        <w:rPr>
          <w:rFonts w:ascii="微软雅黑" w:eastAsia="微软雅黑" w:hAnsi="微软雅黑" w:hint="eastAsia"/>
          <w:bCs/>
          <w:color w:val="000000" w:themeColor="text1"/>
          <w:szCs w:val="21"/>
        </w:rPr>
        <w:t>。在认筹条件上，意向购房人属于福州五城区限购对象的（含非福州五</w:t>
      </w:r>
      <w:r>
        <w:rPr>
          <w:rFonts w:ascii="微软雅黑" w:eastAsia="微软雅黑" w:hAnsi="微软雅黑" w:hint="eastAsia"/>
          <w:bCs/>
          <w:color w:val="000000" w:themeColor="text1"/>
          <w:szCs w:val="21"/>
        </w:rPr>
        <w:t>城区户籍意向购房人未能提供</w:t>
      </w:r>
      <w:r>
        <w:rPr>
          <w:rFonts w:ascii="微软雅黑" w:eastAsia="微软雅黑" w:hAnsi="微软雅黑" w:hint="eastAsia"/>
          <w:bCs/>
          <w:color w:val="000000" w:themeColor="text1"/>
          <w:szCs w:val="21"/>
        </w:rPr>
        <w:t>2</w:t>
      </w:r>
      <w:r>
        <w:rPr>
          <w:rFonts w:ascii="微软雅黑" w:eastAsia="微软雅黑" w:hAnsi="微软雅黑" w:hint="eastAsia"/>
          <w:bCs/>
          <w:color w:val="000000" w:themeColor="text1"/>
          <w:szCs w:val="21"/>
        </w:rPr>
        <w:t>年内累计缴满</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年社保或个税证明的），只得申请购买非限购套型商品住宅；不属于福州五城区限购对象的，可以申请购买全部套型商品住宅。在公示认筹上，房地产开发企业应按“首套刚需意向购房人”和“非首套刚需意向购房人”编制意向购房人名单。</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10</w:t>
      </w:r>
      <w:r>
        <w:rPr>
          <w:rFonts w:ascii="微软雅黑" w:eastAsia="微软雅黑" w:hAnsi="微软雅黑" w:hint="eastAsia"/>
          <w:b/>
          <w:bCs/>
          <w:color w:val="000000" w:themeColor="text1"/>
          <w:szCs w:val="21"/>
        </w:rPr>
        <w:t>、深圳新规：居住、商办等建筑物命名需符合相关规定</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16</w:t>
      </w:r>
      <w:r>
        <w:rPr>
          <w:rFonts w:ascii="微软雅黑" w:eastAsia="微软雅黑" w:hAnsi="微软雅黑" w:hint="eastAsia"/>
          <w:bCs/>
          <w:color w:val="000000" w:themeColor="text1"/>
          <w:szCs w:val="21"/>
        </w:rPr>
        <w:t>日，深圳市规划和国土资源委员会印发了《深圳市建筑物（群）命名规则（试行）》，对深圳市居住、商业服务业、行政办公、工业、仓储等用途的建筑物（群）命名规则进行了相关规定。根据最新规定，深圳市“城”、</w:t>
      </w:r>
      <w:r>
        <w:rPr>
          <w:rFonts w:ascii="微软雅黑" w:eastAsia="微软雅黑" w:hAnsi="微软雅黑" w:hint="eastAsia"/>
          <w:bCs/>
          <w:color w:val="000000" w:themeColor="text1"/>
          <w:szCs w:val="21"/>
        </w:rPr>
        <w:t>“村”、“大厦”、“花园”、“广场”等字样都不能随便用于建筑物命名，需要符合相应要求。此外，文件还对山庄、别墅、中心、基地、园、园区、工业园、工业区等建筑物通名要求作出了明确划分。规定自发布之日起实施，有效期五年。</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11</w:t>
      </w:r>
      <w:r>
        <w:rPr>
          <w:rFonts w:ascii="微软雅黑" w:eastAsia="微软雅黑" w:hAnsi="微软雅黑" w:hint="eastAsia"/>
          <w:b/>
          <w:bCs/>
          <w:color w:val="000000" w:themeColor="text1"/>
          <w:szCs w:val="21"/>
        </w:rPr>
        <w:t>、杭州新规：企业自持商品房对外出租单次租期不得超过</w:t>
      </w:r>
      <w:r>
        <w:rPr>
          <w:rFonts w:ascii="微软雅黑" w:eastAsia="微软雅黑" w:hAnsi="微软雅黑" w:hint="eastAsia"/>
          <w:b/>
          <w:bCs/>
          <w:color w:val="000000" w:themeColor="text1"/>
          <w:szCs w:val="21"/>
        </w:rPr>
        <w:t>10</w:t>
      </w:r>
      <w:r>
        <w:rPr>
          <w:rFonts w:ascii="微软雅黑" w:eastAsia="微软雅黑" w:hAnsi="微软雅黑" w:hint="eastAsia"/>
          <w:b/>
          <w:bCs/>
          <w:color w:val="000000" w:themeColor="text1"/>
          <w:szCs w:val="21"/>
        </w:rPr>
        <w:t>年</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17</w:t>
      </w:r>
      <w:r>
        <w:rPr>
          <w:rFonts w:ascii="微软雅黑" w:eastAsia="微软雅黑" w:hAnsi="微软雅黑" w:hint="eastAsia"/>
          <w:bCs/>
          <w:color w:val="000000" w:themeColor="text1"/>
          <w:szCs w:val="21"/>
        </w:rPr>
        <w:t>日，杭州出台了《关于进一步加强对企业自持商品房屋租赁管理的通知》，对自持商品房屋建设进度确定标准和租赁方面等做出进一步规定。通知规定，申领预售证时，一次性申领预售证的项目和分批申领预售证且累计申领预售房屋面积超出总可预售房屋面</w:t>
      </w:r>
      <w:r>
        <w:rPr>
          <w:rFonts w:ascii="微软雅黑" w:eastAsia="微软雅黑" w:hAnsi="微软雅黑" w:hint="eastAsia"/>
          <w:bCs/>
          <w:color w:val="000000" w:themeColor="text1"/>
          <w:szCs w:val="21"/>
        </w:rPr>
        <w:t>积</w:t>
      </w:r>
      <w:r>
        <w:rPr>
          <w:rFonts w:ascii="微软雅黑" w:eastAsia="微软雅黑" w:hAnsi="微软雅黑" w:hint="eastAsia"/>
          <w:bCs/>
          <w:color w:val="000000" w:themeColor="text1"/>
          <w:szCs w:val="21"/>
        </w:rPr>
        <w:t>50%</w:t>
      </w:r>
      <w:r>
        <w:rPr>
          <w:rFonts w:ascii="微软雅黑" w:eastAsia="微软雅黑" w:hAnsi="微软雅黑" w:hint="eastAsia"/>
          <w:bCs/>
          <w:color w:val="000000" w:themeColor="text1"/>
          <w:szCs w:val="21"/>
        </w:rPr>
        <w:t>的项目，要求自持商品房屋建设进度均须达到</w:t>
      </w:r>
      <w:r>
        <w:rPr>
          <w:rFonts w:ascii="微软雅黑" w:eastAsia="微软雅黑" w:hAnsi="微软雅黑" w:hint="eastAsia"/>
          <w:bCs/>
          <w:color w:val="000000" w:themeColor="text1"/>
          <w:szCs w:val="21"/>
        </w:rPr>
        <w:t>50%</w:t>
      </w:r>
      <w:r>
        <w:rPr>
          <w:rFonts w:ascii="微软雅黑" w:eastAsia="微软雅黑" w:hAnsi="微软雅黑" w:hint="eastAsia"/>
          <w:bCs/>
          <w:color w:val="000000" w:themeColor="text1"/>
          <w:szCs w:val="21"/>
        </w:rPr>
        <w:t>，单独成栋的按层计算，其他按套计算。另外，本次通知规定自持商品房屋对外出租单次租期不得超过</w:t>
      </w:r>
      <w:r>
        <w:rPr>
          <w:rFonts w:ascii="微软雅黑" w:eastAsia="微软雅黑" w:hAnsi="微软雅黑" w:hint="eastAsia"/>
          <w:bCs/>
          <w:color w:val="000000" w:themeColor="text1"/>
          <w:szCs w:val="21"/>
        </w:rPr>
        <w:t>10</w:t>
      </w:r>
      <w:r>
        <w:rPr>
          <w:rFonts w:ascii="微软雅黑" w:eastAsia="微软雅黑" w:hAnsi="微软雅黑" w:hint="eastAsia"/>
          <w:bCs/>
          <w:color w:val="000000" w:themeColor="text1"/>
          <w:szCs w:val="21"/>
        </w:rPr>
        <w:t>年，单次收取租金的期限不得超过</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lastRenderedPageBreak/>
        <w:t>年。开发企业不得以租代售、变相销售自持商品房屋使用权，明确租赁价格一经确定，原则上</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年内不得上调。</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12</w:t>
      </w:r>
      <w:r>
        <w:rPr>
          <w:rFonts w:ascii="微软雅黑" w:eastAsia="微软雅黑" w:hAnsi="微软雅黑" w:hint="eastAsia"/>
          <w:b/>
          <w:bCs/>
          <w:color w:val="000000" w:themeColor="text1"/>
          <w:szCs w:val="21"/>
        </w:rPr>
        <w:t>、天津明确企业自持租赁住房不得销售、分割转让</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18</w:t>
      </w:r>
      <w:r>
        <w:rPr>
          <w:rFonts w:ascii="微软雅黑" w:eastAsia="微软雅黑" w:hAnsi="微软雅黑" w:hint="eastAsia"/>
          <w:bCs/>
          <w:color w:val="000000" w:themeColor="text1"/>
          <w:szCs w:val="21"/>
        </w:rPr>
        <w:t>日，天津市国土资源和房屋管理局发布《关于加强企业自持租赁住房管理的通知》明确，企业自持租赁住房应当以租赁方式自持经营，不得销售，不得分割转让、分割抵押。自持租赁住房持有年限与</w:t>
      </w:r>
      <w:r>
        <w:rPr>
          <w:rFonts w:ascii="微软雅黑" w:eastAsia="微软雅黑" w:hAnsi="微软雅黑" w:hint="eastAsia"/>
          <w:bCs/>
          <w:color w:val="000000" w:themeColor="text1"/>
          <w:szCs w:val="21"/>
        </w:rPr>
        <w:t>土地出让年限一致，对外出租单次租期不得超过</w:t>
      </w:r>
      <w:r>
        <w:rPr>
          <w:rFonts w:ascii="微软雅黑" w:eastAsia="微软雅黑" w:hAnsi="微软雅黑" w:hint="eastAsia"/>
          <w:bCs/>
          <w:color w:val="000000" w:themeColor="text1"/>
          <w:szCs w:val="21"/>
        </w:rPr>
        <w:t>10</w:t>
      </w:r>
      <w:r>
        <w:rPr>
          <w:rFonts w:ascii="微软雅黑" w:eastAsia="微软雅黑" w:hAnsi="微软雅黑" w:hint="eastAsia"/>
          <w:bCs/>
          <w:color w:val="000000" w:themeColor="text1"/>
          <w:szCs w:val="21"/>
        </w:rPr>
        <w:t>年。企业在首次申请办理同项目内可售商品住房销售许可时，应当按照集中设置的原则一次性确定全部自持租赁住房具体位置，且自持租赁住房总建筑面积不得小于国有建设用地使用权出让合同约定的面积。上述事项一经确定不得随意调整。企业自持租赁住房“以租代售”或通过其他方式变相销售的，应当由相应主管部门进行查处，并责令整改。整改期间，房地产开发企业及其母公司或子公司不得在本市参与土地竞买。</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13</w:t>
      </w:r>
      <w:r>
        <w:rPr>
          <w:rFonts w:ascii="微软雅黑" w:eastAsia="微软雅黑" w:hAnsi="微软雅黑" w:hint="eastAsia"/>
          <w:b/>
          <w:bCs/>
          <w:color w:val="000000" w:themeColor="text1"/>
          <w:szCs w:val="21"/>
        </w:rPr>
        <w:t>、广东发布公积金新政</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防止提取公积金用于炒房投机</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19</w:t>
      </w:r>
      <w:r>
        <w:rPr>
          <w:rFonts w:ascii="微软雅黑" w:eastAsia="微软雅黑" w:hAnsi="微软雅黑" w:hint="eastAsia"/>
          <w:bCs/>
          <w:color w:val="000000" w:themeColor="text1"/>
          <w:szCs w:val="21"/>
        </w:rPr>
        <w:t>日，广州住房公积金管理中心发布</w:t>
      </w:r>
      <w:r>
        <w:rPr>
          <w:rFonts w:ascii="微软雅黑" w:eastAsia="微软雅黑" w:hAnsi="微软雅黑" w:hint="eastAsia"/>
          <w:bCs/>
          <w:color w:val="000000" w:themeColor="text1"/>
          <w:szCs w:val="21"/>
        </w:rPr>
        <w:t>通知，宣布开展治理违规提取住房公积金工作。本次通知要求，将优先支持提取公积金支付房租，重点支持提取公积金在缴存地或户籍地购买首套普通住房，防止提取公积金用于炒房投机。其次，对于同一人多次变更婚姻关系购房和多人频繁买卖同一套住房等情况，不允许其申请提取住房公积金。各地可结合自身情况阶段性停止实施异地购房提取政策，原则上不得通过离职提取方式提取个人公积金。另外，原则上必须通过全国异地转移接续平台转移个人住房公积金，不得选择通过离职提取方式提取。</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14</w:t>
      </w:r>
      <w:r>
        <w:rPr>
          <w:rFonts w:ascii="微软雅黑" w:eastAsia="微软雅黑" w:hAnsi="微软雅黑" w:hint="eastAsia"/>
          <w:b/>
          <w:bCs/>
          <w:color w:val="000000" w:themeColor="text1"/>
          <w:szCs w:val="21"/>
        </w:rPr>
        <w:t>、北京</w:t>
      </w:r>
      <w:r>
        <w:rPr>
          <w:rFonts w:ascii="微软雅黑" w:eastAsia="微软雅黑" w:hAnsi="微软雅黑" w:hint="eastAsia"/>
          <w:b/>
          <w:bCs/>
          <w:color w:val="000000" w:themeColor="text1"/>
          <w:szCs w:val="21"/>
        </w:rPr>
        <w:t>:</w:t>
      </w:r>
    </w:p>
    <w:p w:rsidR="00F900EB" w:rsidRDefault="00CD234C">
      <w:pPr>
        <w:widowControl w:val="0"/>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1</w:t>
      </w: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人才住房新政：供应政策房</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人才标准不限户籍</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20</w:t>
      </w:r>
      <w:r>
        <w:rPr>
          <w:rFonts w:ascii="微软雅黑" w:eastAsia="微软雅黑" w:hAnsi="微软雅黑" w:hint="eastAsia"/>
          <w:bCs/>
          <w:color w:val="000000" w:themeColor="text1"/>
          <w:szCs w:val="21"/>
        </w:rPr>
        <w:t>日，北京市住建委正式发布《关于优化住房支持政策服务保障人才发展的意见》，</w:t>
      </w:r>
      <w:r>
        <w:rPr>
          <w:rFonts w:ascii="微软雅黑" w:eastAsia="微软雅黑" w:hAnsi="微软雅黑" w:hint="eastAsia"/>
          <w:bCs/>
          <w:color w:val="000000" w:themeColor="text1"/>
          <w:szCs w:val="21"/>
        </w:rPr>
        <w:t xml:space="preserve"> </w:t>
      </w:r>
      <w:r>
        <w:rPr>
          <w:rFonts w:ascii="微软雅黑" w:eastAsia="微软雅黑" w:hAnsi="微软雅黑" w:hint="eastAsia"/>
          <w:bCs/>
          <w:color w:val="000000" w:themeColor="text1"/>
          <w:szCs w:val="21"/>
        </w:rPr>
        <w:t>《意见》提出，经北京市级人才主管部门备案引进的非京籍优秀人才及境外个人</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含港澳台居民</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家庭成员在北京市均无住房的，可以购买用于自住的普通商品房，也可申请购买一套共有产权住房，还给出了“人才租房补贴及购房支持政策”。即，北京各区可结合实际制定人才租房补贴标准，通过向引进人才发放租房补贴方式解决住房问题。同时，《意见》坚持“房住不炒”定位，按照“租购并举、以租为主；产城融合、职住平衡”原则，就近解决人才居住生活需求，聚焦符合条件</w:t>
      </w:r>
      <w:r>
        <w:rPr>
          <w:rFonts w:ascii="微软雅黑" w:eastAsia="微软雅黑" w:hAnsi="微软雅黑" w:hint="eastAsia"/>
          <w:bCs/>
          <w:color w:val="000000" w:themeColor="text1"/>
          <w:szCs w:val="21"/>
        </w:rPr>
        <w:t>人才的职住平衡，并实行严格的监督管理，没有任何投机和投资空间。</w:t>
      </w:r>
    </w:p>
    <w:p w:rsidR="00F900EB" w:rsidRDefault="00CD234C">
      <w:pPr>
        <w:widowControl w:val="0"/>
        <w:snapToGrid w:val="0"/>
        <w:spacing w:beforeLines="50" w:before="156" w:afterLines="50" w:after="156"/>
        <w:rPr>
          <w:rFonts w:ascii="微软雅黑" w:eastAsia="微软雅黑" w:hAnsi="微软雅黑"/>
          <w:bCs/>
          <w:color w:val="000000" w:themeColor="text1"/>
          <w:szCs w:val="21"/>
        </w:rPr>
      </w:pP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2</w:t>
      </w: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共有产权住房贷款最低首付比例不低于</w:t>
      </w:r>
      <w:r>
        <w:rPr>
          <w:rFonts w:ascii="微软雅黑" w:eastAsia="微软雅黑" w:hAnsi="微软雅黑" w:hint="eastAsia"/>
          <w:b/>
          <w:bCs/>
          <w:color w:val="000000" w:themeColor="text1"/>
          <w:szCs w:val="21"/>
        </w:rPr>
        <w:t>30%</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23</w:t>
      </w:r>
      <w:r>
        <w:rPr>
          <w:rFonts w:ascii="微软雅黑" w:eastAsia="微软雅黑" w:hAnsi="微软雅黑" w:hint="eastAsia"/>
          <w:bCs/>
          <w:color w:val="000000" w:themeColor="text1"/>
          <w:szCs w:val="21"/>
        </w:rPr>
        <w:t>日，人民银行营业管理部等发布通知，明确北京共有产权住房贷款最低首付比例。《通知》规定，适用首套房贷政策的共有产权住房贷款最低首付比例按照政策性住房执行，不</w:t>
      </w:r>
      <w:r>
        <w:rPr>
          <w:rFonts w:ascii="微软雅黑" w:eastAsia="微软雅黑" w:hAnsi="微软雅黑" w:hint="eastAsia"/>
          <w:bCs/>
          <w:color w:val="000000" w:themeColor="text1"/>
          <w:szCs w:val="21"/>
        </w:rPr>
        <w:lastRenderedPageBreak/>
        <w:t>低于</w:t>
      </w:r>
      <w:r>
        <w:rPr>
          <w:rFonts w:ascii="微软雅黑" w:eastAsia="微软雅黑" w:hAnsi="微软雅黑" w:hint="eastAsia"/>
          <w:bCs/>
          <w:color w:val="000000" w:themeColor="text1"/>
          <w:szCs w:val="21"/>
        </w:rPr>
        <w:t>30%</w:t>
      </w:r>
      <w:r>
        <w:rPr>
          <w:rFonts w:ascii="微软雅黑" w:eastAsia="微软雅黑" w:hAnsi="微软雅黑" w:hint="eastAsia"/>
          <w:bCs/>
          <w:color w:val="000000" w:themeColor="text1"/>
          <w:szCs w:val="21"/>
        </w:rPr>
        <w:t>；不适用首套房贷政策的共有产权住房贷款最低首付比例参照普通住房执行，不低于</w:t>
      </w:r>
      <w:r>
        <w:rPr>
          <w:rFonts w:ascii="微软雅黑" w:eastAsia="微软雅黑" w:hAnsi="微软雅黑" w:hint="eastAsia"/>
          <w:bCs/>
          <w:color w:val="000000" w:themeColor="text1"/>
          <w:szCs w:val="21"/>
        </w:rPr>
        <w:t>60%</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 xml:space="preserve"> </w:t>
      </w:r>
      <w:r>
        <w:rPr>
          <w:rFonts w:ascii="微软雅黑" w:eastAsia="微软雅黑" w:hAnsi="微软雅黑" w:hint="eastAsia"/>
          <w:bCs/>
          <w:color w:val="000000" w:themeColor="text1"/>
          <w:szCs w:val="21"/>
        </w:rPr>
        <w:t>此外，《通知》对共有产权住房购房人取得产权证</w:t>
      </w:r>
      <w:r>
        <w:rPr>
          <w:rFonts w:ascii="微软雅黑" w:eastAsia="微软雅黑" w:hAnsi="微软雅黑" w:hint="eastAsia"/>
          <w:bCs/>
          <w:color w:val="000000" w:themeColor="text1"/>
          <w:szCs w:val="21"/>
        </w:rPr>
        <w:t>5</w:t>
      </w:r>
      <w:r>
        <w:rPr>
          <w:rFonts w:ascii="微软雅黑" w:eastAsia="微软雅黑" w:hAnsi="微软雅黑" w:hint="eastAsia"/>
          <w:bCs/>
          <w:color w:val="000000" w:themeColor="text1"/>
          <w:szCs w:val="21"/>
        </w:rPr>
        <w:t>年内所享房屋份额的抵押权能作出限制，明确购房人取得不动产权证未满</w:t>
      </w:r>
      <w:r>
        <w:rPr>
          <w:rFonts w:ascii="微软雅黑" w:eastAsia="微软雅黑" w:hAnsi="微软雅黑" w:hint="eastAsia"/>
          <w:bCs/>
          <w:color w:val="000000" w:themeColor="text1"/>
          <w:szCs w:val="21"/>
        </w:rPr>
        <w:t>5</w:t>
      </w:r>
      <w:r>
        <w:rPr>
          <w:rFonts w:ascii="微软雅黑" w:eastAsia="微软雅黑" w:hAnsi="微软雅黑" w:hint="eastAsia"/>
          <w:bCs/>
          <w:color w:val="000000" w:themeColor="text1"/>
          <w:szCs w:val="21"/>
        </w:rPr>
        <w:t>年的，抵押融资只能用于支付本套住房购房款。</w:t>
      </w:r>
    </w:p>
    <w:p w:rsidR="00F900EB" w:rsidRDefault="00CD234C">
      <w:pPr>
        <w:widowControl w:val="0"/>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3</w:t>
      </w:r>
      <w:r>
        <w:rPr>
          <w:rFonts w:ascii="微软雅黑" w:eastAsia="微软雅黑" w:hAnsi="微软雅黑" w:hint="eastAsia"/>
          <w:b/>
          <w:bCs/>
          <w:color w:val="000000" w:themeColor="text1"/>
          <w:szCs w:val="21"/>
        </w:rPr>
        <w:t>）</w:t>
      </w:r>
      <w:r>
        <w:rPr>
          <w:rFonts w:ascii="微软雅黑" w:eastAsia="微软雅黑" w:hAnsi="微软雅黑" w:hint="eastAsia"/>
          <w:b/>
          <w:bCs/>
          <w:color w:val="000000" w:themeColor="text1"/>
          <w:szCs w:val="21"/>
        </w:rPr>
        <w:t>个别银行网点首套房贷款利率上浮</w:t>
      </w:r>
      <w:r>
        <w:rPr>
          <w:rFonts w:ascii="微软雅黑" w:eastAsia="微软雅黑" w:hAnsi="微软雅黑" w:hint="eastAsia"/>
          <w:b/>
          <w:bCs/>
          <w:color w:val="000000" w:themeColor="text1"/>
          <w:szCs w:val="21"/>
        </w:rPr>
        <w:t>40%</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北京部分银行有网点的首套房房贷利率在基准利率基础上上浮</w:t>
      </w:r>
      <w:r>
        <w:rPr>
          <w:rFonts w:ascii="微软雅黑" w:eastAsia="微软雅黑" w:hAnsi="微软雅黑" w:hint="eastAsia"/>
          <w:bCs/>
          <w:color w:val="000000" w:themeColor="text1"/>
          <w:szCs w:val="21"/>
        </w:rPr>
        <w:t>40%</w:t>
      </w:r>
      <w:r>
        <w:rPr>
          <w:rFonts w:ascii="微软雅黑" w:eastAsia="微软雅黑" w:hAnsi="微软雅黑" w:hint="eastAsia"/>
          <w:bCs/>
          <w:color w:val="000000" w:themeColor="text1"/>
          <w:szCs w:val="21"/>
        </w:rPr>
        <w:t>，也有银行的部分网点首套房房贷利率上浮</w:t>
      </w:r>
      <w:r>
        <w:rPr>
          <w:rFonts w:ascii="微软雅黑" w:eastAsia="微软雅黑" w:hAnsi="微软雅黑" w:hint="eastAsia"/>
          <w:bCs/>
          <w:color w:val="000000" w:themeColor="text1"/>
          <w:szCs w:val="21"/>
        </w:rPr>
        <w:t>30%</w:t>
      </w:r>
      <w:r>
        <w:rPr>
          <w:rFonts w:ascii="微软雅黑" w:eastAsia="微软雅黑" w:hAnsi="微软雅黑" w:hint="eastAsia"/>
          <w:bCs/>
          <w:color w:val="000000" w:themeColor="text1"/>
          <w:szCs w:val="21"/>
        </w:rPr>
        <w:t>。不过，据走访，目前首套房房贷利率主流仍是基准利率基础上上浮</w:t>
      </w:r>
      <w:r>
        <w:rPr>
          <w:rFonts w:ascii="微软雅黑" w:eastAsia="微软雅黑" w:hAnsi="微软雅黑" w:hint="eastAsia"/>
          <w:bCs/>
          <w:color w:val="000000" w:themeColor="text1"/>
          <w:szCs w:val="21"/>
        </w:rPr>
        <w:t>20%</w:t>
      </w:r>
      <w:r>
        <w:rPr>
          <w:rFonts w:ascii="微软雅黑" w:eastAsia="微软雅黑" w:hAnsi="微软雅黑" w:hint="eastAsia"/>
          <w:bCs/>
          <w:color w:val="000000" w:themeColor="text1"/>
          <w:szCs w:val="21"/>
        </w:rPr>
        <w:t>。此外，也有银行表示额度紧张，暂停办理二套房房贷业务。</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w:t>
      </w:r>
      <w:r>
        <w:rPr>
          <w:rFonts w:ascii="微软雅黑" w:eastAsia="微软雅黑" w:hAnsi="微软雅黑" w:hint="eastAsia"/>
          <w:b/>
          <w:bCs/>
          <w:color w:val="000000" w:themeColor="text1"/>
          <w:szCs w:val="21"/>
        </w:rPr>
        <w:t>5</w:t>
      </w:r>
      <w:r>
        <w:rPr>
          <w:rFonts w:ascii="微软雅黑" w:eastAsia="微软雅黑" w:hAnsi="微软雅黑" w:hint="eastAsia"/>
          <w:b/>
          <w:bCs/>
          <w:color w:val="000000" w:themeColor="text1"/>
          <w:szCs w:val="21"/>
        </w:rPr>
        <w:t>、湖南出台“湘十一条”：坚决遏制投资投机性住房需求</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23</w:t>
      </w:r>
      <w:r>
        <w:rPr>
          <w:rFonts w:ascii="微软雅黑" w:eastAsia="微软雅黑" w:hAnsi="微软雅黑" w:hint="eastAsia"/>
          <w:bCs/>
          <w:color w:val="000000" w:themeColor="text1"/>
          <w:szCs w:val="21"/>
        </w:rPr>
        <w:t>日，湖南省住房和城乡建设厅印发《关于进一步稳定房地产市场的通知》，出台楼市分类调控、区域联动调控、因地制宜推进棚改货币化安置、打击炒房、严格新房销售管理等</w:t>
      </w:r>
      <w:r>
        <w:rPr>
          <w:rFonts w:ascii="微软雅黑" w:eastAsia="微软雅黑" w:hAnsi="微软雅黑" w:hint="eastAsia"/>
          <w:bCs/>
          <w:color w:val="000000" w:themeColor="text1"/>
          <w:szCs w:val="21"/>
        </w:rPr>
        <w:t>11</w:t>
      </w:r>
      <w:r>
        <w:rPr>
          <w:rFonts w:ascii="微软雅黑" w:eastAsia="微软雅黑" w:hAnsi="微软雅黑" w:hint="eastAsia"/>
          <w:bCs/>
          <w:color w:val="000000" w:themeColor="text1"/>
          <w:szCs w:val="21"/>
        </w:rPr>
        <w:t>条举措，要求自即日起施行。“湘十一条”强调，长沙市继续严格执行限购等调控政策，坚决遏制投资投机性住房需求，确保房地产市场基本稳定。“湘十一条”要求，房价上涨过快的市州、县市，要加强新建商品住房预售价格管理，督促房地产开发企业合理定价</w:t>
      </w:r>
      <w:r>
        <w:rPr>
          <w:rFonts w:ascii="微软雅黑" w:eastAsia="微软雅黑" w:hAnsi="微软雅黑" w:hint="eastAsia"/>
          <w:bCs/>
          <w:color w:val="000000" w:themeColor="text1"/>
          <w:szCs w:val="21"/>
        </w:rPr>
        <w:t>;</w:t>
      </w:r>
      <w:r>
        <w:rPr>
          <w:rFonts w:ascii="微软雅黑" w:eastAsia="微软雅黑" w:hAnsi="微软雅黑" w:hint="eastAsia"/>
          <w:bCs/>
          <w:color w:val="000000" w:themeColor="text1"/>
          <w:szCs w:val="21"/>
        </w:rPr>
        <w:t>对具备预售条件拖延上市、变相捂盘的项目，要严肃查处，记入开发企业不良信用记录，并向社会公开处理结果</w:t>
      </w:r>
      <w:r>
        <w:rPr>
          <w:rFonts w:ascii="微软雅黑" w:eastAsia="微软雅黑" w:hAnsi="微软雅黑"/>
          <w:bCs/>
          <w:color w:val="000000" w:themeColor="text1"/>
          <w:szCs w:val="21"/>
        </w:rPr>
        <w:t>。</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w:t>
      </w:r>
      <w:r>
        <w:rPr>
          <w:rFonts w:ascii="微软雅黑" w:eastAsia="微软雅黑" w:hAnsi="微软雅黑" w:hint="eastAsia"/>
          <w:b/>
          <w:bCs/>
          <w:color w:val="000000" w:themeColor="text1"/>
          <w:szCs w:val="21"/>
        </w:rPr>
        <w:t>6</w:t>
      </w:r>
      <w:r>
        <w:rPr>
          <w:rFonts w:ascii="微软雅黑" w:eastAsia="微软雅黑" w:hAnsi="微软雅黑" w:hint="eastAsia"/>
          <w:b/>
          <w:bCs/>
          <w:color w:val="000000" w:themeColor="text1"/>
          <w:szCs w:val="21"/>
        </w:rPr>
        <w:t>、国务院：除国家重大战略项目外</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全面停止新增围填海项目审批</w:t>
      </w:r>
    </w:p>
    <w:p w:rsidR="00F900EB" w:rsidRDefault="00CD234C">
      <w:pPr>
        <w:widowControl w:val="0"/>
        <w:snapToGrid w:val="0"/>
        <w:spacing w:beforeLines="50" w:before="156" w:afterLines="50" w:after="156"/>
        <w:ind w:left="420"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25</w:t>
      </w:r>
      <w:r>
        <w:rPr>
          <w:rFonts w:ascii="微软雅黑" w:eastAsia="微软雅黑" w:hAnsi="微软雅黑" w:hint="eastAsia"/>
          <w:bCs/>
          <w:color w:val="000000" w:themeColor="text1"/>
          <w:szCs w:val="21"/>
        </w:rPr>
        <w:t>日，国务院发布《关于加强滨海湿地保护严格管控围填海的通知》。《通知》重点明确了四个方面的政策要求：一是严控新增围填海造地；二是加快处理围填海历史遗留问题；三是加强海洋生态保护修复；四是建立滨海湿地保护和围填海管控长效机制。</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w:t>
      </w:r>
      <w:r>
        <w:rPr>
          <w:rFonts w:ascii="微软雅黑" w:eastAsia="微软雅黑" w:hAnsi="微软雅黑" w:hint="eastAsia"/>
          <w:b/>
          <w:bCs/>
          <w:color w:val="000000" w:themeColor="text1"/>
          <w:szCs w:val="21"/>
        </w:rPr>
        <w:t>7</w:t>
      </w:r>
      <w:r>
        <w:rPr>
          <w:rFonts w:ascii="微软雅黑" w:eastAsia="微软雅黑" w:hAnsi="微软雅黑" w:hint="eastAsia"/>
          <w:b/>
          <w:bCs/>
          <w:color w:val="000000" w:themeColor="text1"/>
          <w:szCs w:val="21"/>
        </w:rPr>
        <w:t>、广州公积金新政：一年内两次变更婚姻关系购房的不能提取</w:t>
      </w:r>
    </w:p>
    <w:p w:rsidR="00F900EB" w:rsidRDefault="00CD234C">
      <w:pPr>
        <w:widowControl w:val="0"/>
        <w:snapToGrid w:val="0"/>
        <w:spacing w:beforeLines="50" w:before="156" w:afterLines="50" w:after="156"/>
        <w:ind w:leftChars="129" w:left="284"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25</w:t>
      </w:r>
      <w:r>
        <w:rPr>
          <w:rFonts w:ascii="微软雅黑" w:eastAsia="微软雅黑" w:hAnsi="微软雅黑" w:hint="eastAsia"/>
          <w:bCs/>
          <w:color w:val="000000" w:themeColor="text1"/>
          <w:szCs w:val="21"/>
        </w:rPr>
        <w:t>日，广州住房公积金管理中心印发《关于贯彻落实广东省住房和城乡建设厅等四部门开展治理违规提取住房公积金工作通知的实施意见》通知。主要有以下四点变化：一是在</w:t>
      </w:r>
      <w:r>
        <w:rPr>
          <w:rFonts w:ascii="微软雅黑" w:eastAsia="微软雅黑" w:hAnsi="微软雅黑" w:hint="eastAsia"/>
          <w:bCs/>
          <w:color w:val="000000" w:themeColor="text1"/>
          <w:szCs w:val="21"/>
        </w:rPr>
        <w:t>非广州市和非本人及配偶户籍所在地购房的，暂停提取住房公积金资格；二是限制频繁交易等投机行为的提取资格；三是暂停离职提取方式提取，职工与单位解除或终止劳动关系的，在转入地开户并稳定缴存满半年的，可通过全国异地转移接续平台转移个人住房公积金；四是违规套取住房公积金的，除按《广州住房公积金个人购房贷款实施办法》暂停住房公积金贷款资格外，同时暂停住房公积金提取资格。</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b/>
          <w:bCs/>
          <w:color w:val="000000" w:themeColor="text1"/>
          <w:szCs w:val="21"/>
        </w:rPr>
        <w:t>1</w:t>
      </w:r>
      <w:r>
        <w:rPr>
          <w:rFonts w:ascii="微软雅黑" w:eastAsia="微软雅黑" w:hAnsi="微软雅黑" w:hint="eastAsia"/>
          <w:b/>
          <w:bCs/>
          <w:color w:val="000000" w:themeColor="text1"/>
          <w:szCs w:val="21"/>
        </w:rPr>
        <w:t>8</w:t>
      </w:r>
      <w:r>
        <w:rPr>
          <w:rFonts w:ascii="微软雅黑" w:eastAsia="微软雅黑" w:hAnsi="微软雅黑" w:hint="eastAsia"/>
          <w:b/>
          <w:bCs/>
          <w:color w:val="000000" w:themeColor="text1"/>
          <w:szCs w:val="21"/>
        </w:rPr>
        <w:t>、南京购房落户政策自</w:t>
      </w:r>
      <w:r>
        <w:rPr>
          <w:rFonts w:ascii="微软雅黑" w:eastAsia="微软雅黑" w:hAnsi="微软雅黑" w:hint="eastAsia"/>
          <w:b/>
          <w:bCs/>
          <w:color w:val="000000" w:themeColor="text1"/>
          <w:szCs w:val="21"/>
        </w:rPr>
        <w:t>8</w:t>
      </w:r>
      <w:r>
        <w:rPr>
          <w:rFonts w:ascii="微软雅黑" w:eastAsia="微软雅黑" w:hAnsi="微软雅黑" w:hint="eastAsia"/>
          <w:b/>
          <w:bCs/>
          <w:color w:val="000000" w:themeColor="text1"/>
          <w:szCs w:val="21"/>
        </w:rPr>
        <w:t>月</w:t>
      </w:r>
      <w:r>
        <w:rPr>
          <w:rFonts w:ascii="微软雅黑" w:eastAsia="微软雅黑" w:hAnsi="微软雅黑" w:hint="eastAsia"/>
          <w:b/>
          <w:bCs/>
          <w:color w:val="000000" w:themeColor="text1"/>
          <w:szCs w:val="21"/>
        </w:rPr>
        <w:t>1</w:t>
      </w:r>
      <w:r>
        <w:rPr>
          <w:rFonts w:ascii="微软雅黑" w:eastAsia="微软雅黑" w:hAnsi="微软雅黑" w:hint="eastAsia"/>
          <w:b/>
          <w:bCs/>
          <w:color w:val="000000" w:themeColor="text1"/>
          <w:szCs w:val="21"/>
        </w:rPr>
        <w:t>日起全面废止</w:t>
      </w:r>
      <w:r>
        <w:rPr>
          <w:rFonts w:ascii="微软雅黑" w:eastAsia="微软雅黑" w:hAnsi="微软雅黑" w:hint="eastAsia"/>
          <w:b/>
          <w:bCs/>
          <w:color w:val="000000" w:themeColor="text1"/>
          <w:szCs w:val="21"/>
        </w:rPr>
        <w:t xml:space="preserve"> </w:t>
      </w:r>
      <w:r>
        <w:rPr>
          <w:rFonts w:ascii="微软雅黑" w:eastAsia="微软雅黑" w:hAnsi="微软雅黑" w:hint="eastAsia"/>
          <w:b/>
          <w:bCs/>
          <w:color w:val="000000" w:themeColor="text1"/>
          <w:szCs w:val="21"/>
        </w:rPr>
        <w:t>可积分、人才入户</w:t>
      </w:r>
    </w:p>
    <w:p w:rsidR="00F900EB" w:rsidRDefault="00CD234C">
      <w:pPr>
        <w:widowControl w:val="0"/>
        <w:snapToGrid w:val="0"/>
        <w:spacing w:beforeLines="50" w:before="156" w:afterLines="50" w:after="156"/>
        <w:ind w:leftChars="129" w:left="284"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26</w:t>
      </w:r>
      <w:r>
        <w:rPr>
          <w:rFonts w:ascii="微软雅黑" w:eastAsia="微软雅黑" w:hAnsi="微软雅黑" w:hint="eastAsia"/>
          <w:bCs/>
          <w:color w:val="000000" w:themeColor="text1"/>
          <w:szCs w:val="21"/>
        </w:rPr>
        <w:t>日消息，截止今年</w:t>
      </w:r>
      <w:r>
        <w:rPr>
          <w:rFonts w:ascii="微软雅黑" w:eastAsia="微软雅黑" w:hAnsi="微软雅黑" w:hint="eastAsia"/>
          <w:bCs/>
          <w:color w:val="000000" w:themeColor="text1"/>
          <w:szCs w:val="21"/>
        </w:rPr>
        <w:t>8</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日，过渡期结束，南京购房落户政策将全部废止。这意味着在</w:t>
      </w:r>
      <w:r>
        <w:rPr>
          <w:rFonts w:ascii="微软雅黑" w:eastAsia="微软雅黑" w:hAnsi="微软雅黑" w:hint="eastAsia"/>
          <w:bCs/>
          <w:color w:val="000000" w:themeColor="text1"/>
          <w:szCs w:val="21"/>
        </w:rPr>
        <w:t>2017</w:t>
      </w:r>
      <w:r>
        <w:rPr>
          <w:rFonts w:ascii="微软雅黑" w:eastAsia="微软雅黑" w:hAnsi="微软雅黑" w:hint="eastAsia"/>
          <w:bCs/>
          <w:color w:val="000000" w:themeColor="text1"/>
          <w:szCs w:val="21"/>
        </w:rPr>
        <w:t>年</w:t>
      </w:r>
      <w:r>
        <w:rPr>
          <w:rFonts w:ascii="微软雅黑" w:eastAsia="微软雅黑" w:hAnsi="微软雅黑" w:hint="eastAsia"/>
          <w:bCs/>
          <w:color w:val="000000" w:themeColor="text1"/>
          <w:szCs w:val="21"/>
        </w:rPr>
        <w:t>2</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1</w:t>
      </w:r>
      <w:r>
        <w:rPr>
          <w:rFonts w:ascii="微软雅黑" w:eastAsia="微软雅黑" w:hAnsi="微软雅黑" w:hint="eastAsia"/>
          <w:bCs/>
          <w:color w:val="000000" w:themeColor="text1"/>
          <w:szCs w:val="21"/>
        </w:rPr>
        <w:t>日以前在南京购买超过</w:t>
      </w:r>
      <w:r>
        <w:rPr>
          <w:rFonts w:ascii="微软雅黑" w:eastAsia="微软雅黑" w:hAnsi="微软雅黑" w:hint="eastAsia"/>
          <w:bCs/>
          <w:color w:val="000000" w:themeColor="text1"/>
          <w:szCs w:val="21"/>
        </w:rPr>
        <w:t>60</w:t>
      </w:r>
      <w:r>
        <w:rPr>
          <w:rFonts w:ascii="微软雅黑" w:eastAsia="微软雅黑" w:hAnsi="微软雅黑" w:hint="eastAsia"/>
          <w:bCs/>
          <w:color w:val="000000" w:themeColor="text1"/>
          <w:szCs w:val="21"/>
        </w:rPr>
        <w:t>平米房子的外地人，在</w:t>
      </w:r>
      <w:r>
        <w:rPr>
          <w:rFonts w:ascii="微软雅黑" w:eastAsia="微软雅黑" w:hAnsi="微软雅黑" w:hint="eastAsia"/>
          <w:bCs/>
          <w:color w:val="000000" w:themeColor="text1"/>
          <w:szCs w:val="21"/>
        </w:rPr>
        <w:t>2018</w:t>
      </w:r>
      <w:r>
        <w:rPr>
          <w:rFonts w:ascii="微软雅黑" w:eastAsia="微软雅黑" w:hAnsi="微软雅黑" w:hint="eastAsia"/>
          <w:bCs/>
          <w:color w:val="000000" w:themeColor="text1"/>
          <w:szCs w:val="21"/>
        </w:rPr>
        <w:t>年</w:t>
      </w: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31</w:t>
      </w:r>
      <w:r>
        <w:rPr>
          <w:rFonts w:ascii="微软雅黑" w:eastAsia="微软雅黑" w:hAnsi="微软雅黑" w:hint="eastAsia"/>
          <w:bCs/>
          <w:color w:val="000000" w:themeColor="text1"/>
          <w:szCs w:val="21"/>
        </w:rPr>
        <w:t>日之前拿</w:t>
      </w:r>
      <w:r>
        <w:rPr>
          <w:rFonts w:ascii="微软雅黑" w:eastAsia="微软雅黑" w:hAnsi="微软雅黑" w:hint="eastAsia"/>
          <w:bCs/>
          <w:color w:val="000000" w:themeColor="text1"/>
          <w:szCs w:val="21"/>
        </w:rPr>
        <w:lastRenderedPageBreak/>
        <w:t>到不动产权证仍可按原办法“购房入户”规定申请办理落户南京。此外，在南京还可选择“积分落户”、“人才落户”两大落户方式。</w:t>
      </w:r>
    </w:p>
    <w:p w:rsidR="00F900EB" w:rsidRDefault="00F900EB">
      <w:pPr>
        <w:widowControl w:val="0"/>
        <w:snapToGrid w:val="0"/>
        <w:spacing w:beforeLines="50" w:before="156" w:afterLines="50" w:after="156"/>
        <w:rPr>
          <w:rFonts w:ascii="微软雅黑" w:eastAsia="微软雅黑" w:hAnsi="微软雅黑"/>
          <w:bCs/>
          <w:color w:val="000000" w:themeColor="text1"/>
          <w:szCs w:val="21"/>
        </w:rPr>
      </w:pPr>
    </w:p>
    <w:p w:rsidR="00F900EB" w:rsidRDefault="00F900EB">
      <w:pPr>
        <w:widowControl w:val="0"/>
        <w:snapToGrid w:val="0"/>
        <w:spacing w:beforeLines="50" w:before="156" w:afterLines="50" w:after="156"/>
        <w:rPr>
          <w:rFonts w:ascii="微软雅黑" w:eastAsia="微软雅黑" w:hAnsi="微软雅黑"/>
          <w:bCs/>
          <w:color w:val="000000" w:themeColor="text1"/>
          <w:szCs w:val="21"/>
        </w:rPr>
      </w:pPr>
    </w:p>
    <w:p w:rsidR="00F900EB" w:rsidRDefault="00CD234C">
      <w:pPr>
        <w:widowControl w:val="0"/>
        <w:snapToGrid w:val="0"/>
        <w:spacing w:beforeLines="50" w:before="156" w:afterLines="50" w:after="156"/>
        <w:rPr>
          <w:rFonts w:ascii="微软雅黑" w:eastAsia="微软雅黑" w:hAnsi="微软雅黑"/>
          <w:bCs/>
          <w:color w:val="000000" w:themeColor="text1"/>
          <w:szCs w:val="21"/>
        </w:rPr>
      </w:pPr>
      <w:r>
        <w:rPr>
          <w:rFonts w:ascii="微软雅黑" w:eastAsia="微软雅黑" w:hAnsi="微软雅黑"/>
          <w:noProof/>
          <w:color w:val="000000" w:themeColor="text1"/>
          <w:szCs w:val="21"/>
        </w:rPr>
        <w:drawing>
          <wp:inline distT="0" distB="0" distL="0" distR="0">
            <wp:extent cx="1228725" cy="400050"/>
            <wp:effectExtent l="0" t="0" r="9525" b="0"/>
            <wp:docPr id="14" name="图片 14" descr="市场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市场分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28725" cy="400050"/>
                    </a:xfrm>
                    <a:prstGeom prst="rect">
                      <a:avLst/>
                    </a:prstGeom>
                    <a:noFill/>
                    <a:ln>
                      <a:noFill/>
                    </a:ln>
                  </pic:spPr>
                </pic:pic>
              </a:graphicData>
            </a:graphic>
          </wp:inline>
        </w:drawing>
      </w:r>
    </w:p>
    <w:p w:rsidR="00F900EB" w:rsidRDefault="00CD234C">
      <w:pPr>
        <w:pStyle w:val="HTML"/>
        <w:snapToGrid w:val="0"/>
        <w:spacing w:line="320" w:lineRule="exact"/>
        <w:rPr>
          <w:rFonts w:ascii="微软雅黑" w:eastAsia="微软雅黑" w:hAnsi="微软雅黑" w:cs="经典图案字"/>
          <w:b/>
          <w:color w:val="000000" w:themeColor="text1"/>
          <w:sz w:val="24"/>
        </w:rPr>
      </w:pPr>
      <w:r>
        <w:rPr>
          <w:rFonts w:ascii="微软雅黑" w:eastAsia="微软雅黑" w:hAnsi="微软雅黑" w:cs="经典图案字" w:hint="eastAsia"/>
          <w:b/>
          <w:color w:val="000000" w:themeColor="text1"/>
          <w:sz w:val="24"/>
        </w:rPr>
        <w:t>一、土地市场</w:t>
      </w:r>
    </w:p>
    <w:p w:rsidR="00F900EB" w:rsidRDefault="00CD234C">
      <w:pPr>
        <w:spacing w:line="320" w:lineRule="exact"/>
        <w:outlineLvl w:val="0"/>
        <w:rPr>
          <w:rFonts w:ascii="微软雅黑" w:eastAsia="微软雅黑" w:hAnsi="微软雅黑" w:cs="经典图案字"/>
          <w:b/>
          <w:color w:val="000000" w:themeColor="text1"/>
          <w:szCs w:val="21"/>
        </w:rPr>
      </w:pPr>
      <w:r>
        <w:rPr>
          <w:rFonts w:ascii="微软雅黑" w:eastAsia="微软雅黑" w:hAnsi="微软雅黑" w:cs="经典图案字" w:hint="eastAsia"/>
          <w:b/>
          <w:color w:val="000000" w:themeColor="text1"/>
          <w:szCs w:val="21"/>
        </w:rPr>
        <w:t>1</w:t>
      </w:r>
      <w:r>
        <w:rPr>
          <w:rFonts w:ascii="微软雅黑" w:eastAsia="微软雅黑" w:hAnsi="微软雅黑" w:cs="经典图案字" w:hint="eastAsia"/>
          <w:b/>
          <w:color w:val="000000" w:themeColor="text1"/>
          <w:szCs w:val="21"/>
        </w:rPr>
        <w:t>、土地供应及</w:t>
      </w:r>
      <w:r>
        <w:rPr>
          <w:rFonts w:ascii="微软雅黑" w:eastAsia="微软雅黑" w:hAnsi="微软雅黑" w:cs="经典图案字"/>
          <w:b/>
          <w:color w:val="000000" w:themeColor="text1"/>
          <w:szCs w:val="21"/>
        </w:rPr>
        <w:t>成交</w:t>
      </w:r>
    </w:p>
    <w:p w:rsidR="00F900EB" w:rsidRDefault="00CD234C">
      <w:pPr>
        <w:widowControl w:val="0"/>
        <w:numPr>
          <w:ilvl w:val="0"/>
          <w:numId w:val="1"/>
        </w:numPr>
        <w:snapToGrid w:val="0"/>
        <w:spacing w:beforeLines="50" w:before="156" w:afterLines="50" w:after="156"/>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2018</w:t>
      </w:r>
      <w:r>
        <w:rPr>
          <w:rFonts w:ascii="微软雅黑" w:eastAsia="微软雅黑" w:hAnsi="微软雅黑" w:hint="eastAsia"/>
          <w:b/>
          <w:bCs/>
          <w:color w:val="000000" w:themeColor="text1"/>
          <w:szCs w:val="21"/>
        </w:rPr>
        <w:t>年昆山首挂地，</w:t>
      </w:r>
      <w:r>
        <w:rPr>
          <w:rFonts w:ascii="微软雅黑" w:eastAsia="微软雅黑" w:hAnsi="微软雅黑" w:hint="eastAsia"/>
          <w:b/>
          <w:bCs/>
          <w:color w:val="000000" w:themeColor="text1"/>
          <w:szCs w:val="21"/>
        </w:rPr>
        <w:t>8</w:t>
      </w:r>
      <w:r>
        <w:rPr>
          <w:rFonts w:ascii="微软雅黑" w:eastAsia="微软雅黑" w:hAnsi="微软雅黑" w:hint="eastAsia"/>
          <w:b/>
          <w:bCs/>
          <w:color w:val="000000" w:themeColor="text1"/>
          <w:szCs w:val="21"/>
        </w:rPr>
        <w:t>宗宅地总起价超</w:t>
      </w:r>
      <w:r>
        <w:rPr>
          <w:rFonts w:ascii="微软雅黑" w:eastAsia="微软雅黑" w:hAnsi="微软雅黑" w:hint="eastAsia"/>
          <w:b/>
          <w:bCs/>
          <w:color w:val="000000" w:themeColor="text1"/>
          <w:szCs w:val="21"/>
        </w:rPr>
        <w:t>63.2</w:t>
      </w:r>
      <w:r>
        <w:rPr>
          <w:rFonts w:ascii="微软雅黑" w:eastAsia="微软雅黑" w:hAnsi="微软雅黑" w:hint="eastAsia"/>
          <w:b/>
          <w:bCs/>
          <w:color w:val="000000" w:themeColor="text1"/>
          <w:szCs w:val="21"/>
        </w:rPr>
        <w:t>亿元</w:t>
      </w:r>
    </w:p>
    <w:p w:rsidR="00F900EB" w:rsidRDefault="00CD234C">
      <w:pPr>
        <w:widowControl w:val="0"/>
        <w:snapToGrid w:val="0"/>
        <w:spacing w:beforeLines="50" w:before="156" w:afterLines="50" w:after="156"/>
        <w:ind w:firstLineChars="200" w:firstLine="440"/>
        <w:rPr>
          <w:rFonts w:ascii="微软雅黑" w:eastAsia="微软雅黑" w:hAnsi="微软雅黑"/>
          <w:bCs/>
          <w:color w:val="000000" w:themeColor="text1"/>
          <w:szCs w:val="21"/>
        </w:rPr>
      </w:pPr>
      <w:r>
        <w:rPr>
          <w:rFonts w:ascii="微软雅黑" w:eastAsia="微软雅黑" w:hAnsi="微软雅黑" w:hint="eastAsia"/>
          <w:bCs/>
          <w:color w:val="000000" w:themeColor="text1"/>
          <w:szCs w:val="21"/>
        </w:rPr>
        <w:t>7</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6</w:t>
      </w:r>
      <w:r>
        <w:rPr>
          <w:rFonts w:ascii="微软雅黑" w:eastAsia="微软雅黑" w:hAnsi="微软雅黑" w:hint="eastAsia"/>
          <w:bCs/>
          <w:color w:val="000000" w:themeColor="text1"/>
          <w:szCs w:val="21"/>
        </w:rPr>
        <w:t>日，昆山市国土资源局挂牌</w:t>
      </w:r>
      <w:r>
        <w:rPr>
          <w:rFonts w:ascii="微软雅黑" w:eastAsia="微软雅黑" w:hAnsi="微软雅黑" w:hint="eastAsia"/>
          <w:bCs/>
          <w:color w:val="000000" w:themeColor="text1"/>
          <w:szCs w:val="21"/>
        </w:rPr>
        <w:t>8</w:t>
      </w:r>
      <w:r>
        <w:rPr>
          <w:rFonts w:ascii="微软雅黑" w:eastAsia="微软雅黑" w:hAnsi="微软雅黑" w:hint="eastAsia"/>
          <w:bCs/>
          <w:color w:val="000000" w:themeColor="text1"/>
          <w:szCs w:val="21"/>
        </w:rPr>
        <w:t>宗地块，都为住宅用地。</w:t>
      </w:r>
      <w:r>
        <w:rPr>
          <w:rFonts w:ascii="微软雅黑" w:eastAsia="微软雅黑" w:hAnsi="微软雅黑" w:hint="eastAsia"/>
          <w:bCs/>
          <w:color w:val="000000" w:themeColor="text1"/>
          <w:szCs w:val="21"/>
        </w:rPr>
        <w:t>8</w:t>
      </w:r>
      <w:r>
        <w:rPr>
          <w:rFonts w:ascii="微软雅黑" w:eastAsia="微软雅黑" w:hAnsi="微软雅黑" w:hint="eastAsia"/>
          <w:bCs/>
          <w:color w:val="000000" w:themeColor="text1"/>
          <w:szCs w:val="21"/>
        </w:rPr>
        <w:t>宗宅地总出让面积</w:t>
      </w:r>
      <w:r>
        <w:rPr>
          <w:rFonts w:ascii="微软雅黑" w:eastAsia="微软雅黑" w:hAnsi="微软雅黑" w:hint="eastAsia"/>
          <w:bCs/>
          <w:color w:val="000000" w:themeColor="text1"/>
          <w:szCs w:val="21"/>
        </w:rPr>
        <w:t>39.38</w:t>
      </w:r>
      <w:r>
        <w:rPr>
          <w:rFonts w:ascii="微软雅黑" w:eastAsia="微软雅黑" w:hAnsi="微软雅黑" w:hint="eastAsia"/>
          <w:bCs/>
          <w:color w:val="000000" w:themeColor="text1"/>
          <w:szCs w:val="21"/>
        </w:rPr>
        <w:t>万方，总建筑面积</w:t>
      </w:r>
      <w:r>
        <w:rPr>
          <w:rFonts w:ascii="微软雅黑" w:eastAsia="微软雅黑" w:hAnsi="微软雅黑" w:hint="eastAsia"/>
          <w:bCs/>
          <w:color w:val="000000" w:themeColor="text1"/>
          <w:szCs w:val="21"/>
        </w:rPr>
        <w:t>84.54</w:t>
      </w:r>
      <w:r>
        <w:rPr>
          <w:rFonts w:ascii="微软雅黑" w:eastAsia="微软雅黑" w:hAnsi="微软雅黑" w:hint="eastAsia"/>
          <w:bCs/>
          <w:color w:val="000000" w:themeColor="text1"/>
          <w:szCs w:val="21"/>
        </w:rPr>
        <w:t>万方，总起始价</w:t>
      </w:r>
      <w:r>
        <w:rPr>
          <w:rFonts w:ascii="微软雅黑" w:eastAsia="微软雅黑" w:hAnsi="微软雅黑" w:hint="eastAsia"/>
          <w:bCs/>
          <w:color w:val="000000" w:themeColor="text1"/>
          <w:szCs w:val="21"/>
        </w:rPr>
        <w:t>63.2</w:t>
      </w:r>
      <w:r>
        <w:rPr>
          <w:rFonts w:ascii="微软雅黑" w:eastAsia="微软雅黑" w:hAnsi="微软雅黑" w:hint="eastAsia"/>
          <w:bCs/>
          <w:color w:val="000000" w:themeColor="text1"/>
          <w:szCs w:val="21"/>
        </w:rPr>
        <w:t>亿元，地块分布于花桥、陆家镇、张浦镇、周市镇、千灯镇和周庄镇，地块将于</w:t>
      </w:r>
      <w:r>
        <w:rPr>
          <w:rFonts w:ascii="微软雅黑" w:eastAsia="微软雅黑" w:hAnsi="微软雅黑" w:hint="eastAsia"/>
          <w:bCs/>
          <w:color w:val="000000" w:themeColor="text1"/>
          <w:szCs w:val="21"/>
        </w:rPr>
        <w:t>8</w:t>
      </w:r>
      <w:r>
        <w:rPr>
          <w:rFonts w:ascii="微软雅黑" w:eastAsia="微软雅黑" w:hAnsi="微软雅黑" w:hint="eastAsia"/>
          <w:bCs/>
          <w:color w:val="000000" w:themeColor="text1"/>
          <w:szCs w:val="21"/>
        </w:rPr>
        <w:t>月</w:t>
      </w:r>
      <w:r>
        <w:rPr>
          <w:rFonts w:ascii="微软雅黑" w:eastAsia="微软雅黑" w:hAnsi="微软雅黑" w:hint="eastAsia"/>
          <w:bCs/>
          <w:color w:val="000000" w:themeColor="text1"/>
          <w:szCs w:val="21"/>
        </w:rPr>
        <w:t>9</w:t>
      </w:r>
      <w:r>
        <w:rPr>
          <w:rFonts w:ascii="微软雅黑" w:eastAsia="微软雅黑" w:hAnsi="微软雅黑" w:hint="eastAsia"/>
          <w:bCs/>
          <w:color w:val="000000" w:themeColor="text1"/>
          <w:szCs w:val="21"/>
        </w:rPr>
        <w:t>日出让。</w:t>
      </w:r>
      <w:r>
        <w:rPr>
          <w:rFonts w:ascii="微软雅黑" w:eastAsia="微软雅黑" w:hAnsi="微软雅黑" w:hint="eastAsia"/>
          <w:bCs/>
          <w:color w:val="000000" w:themeColor="text1"/>
          <w:szCs w:val="21"/>
        </w:rPr>
        <w:t xml:space="preserve"> </w:t>
      </w:r>
    </w:p>
    <w:p w:rsidR="00F900EB" w:rsidRDefault="00CD234C">
      <w:pPr>
        <w:widowControl w:val="0"/>
        <w:snapToGrid w:val="0"/>
        <w:spacing w:beforeLines="50" w:before="156" w:afterLines="50" w:after="156"/>
        <w:ind w:firstLineChars="200" w:firstLine="440"/>
        <w:rPr>
          <w:rFonts w:ascii="微软雅黑" w:eastAsia="微软雅黑" w:hAnsi="微软雅黑"/>
          <w:bCs/>
          <w:color w:val="000000" w:themeColor="text1"/>
          <w:szCs w:val="21"/>
        </w:rPr>
      </w:pPr>
      <w:r>
        <w:rPr>
          <w:rFonts w:ascii="微软雅黑" w:eastAsia="微软雅黑" w:hAnsi="微软雅黑" w:hint="eastAsia"/>
          <w:bCs/>
          <w:noProof/>
          <w:color w:val="000000" w:themeColor="text1"/>
          <w:szCs w:val="21"/>
        </w:rPr>
        <w:drawing>
          <wp:inline distT="0" distB="0" distL="114300" distR="114300">
            <wp:extent cx="5788025" cy="2759075"/>
            <wp:effectExtent l="0" t="0" r="3175"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3"/>
                    <a:stretch>
                      <a:fillRect/>
                    </a:stretch>
                  </pic:blipFill>
                  <pic:spPr>
                    <a:xfrm>
                      <a:off x="0" y="0"/>
                      <a:ext cx="5788025" cy="2759075"/>
                    </a:xfrm>
                    <a:prstGeom prst="rect">
                      <a:avLst/>
                    </a:prstGeom>
                  </pic:spPr>
                </pic:pic>
              </a:graphicData>
            </a:graphic>
          </wp:inline>
        </w:drawing>
      </w:r>
    </w:p>
    <w:p w:rsidR="00F900EB" w:rsidRDefault="00CD234C">
      <w:pPr>
        <w:pStyle w:val="HTML"/>
        <w:numPr>
          <w:ilvl w:val="0"/>
          <w:numId w:val="2"/>
        </w:numPr>
        <w:snapToGrid w:val="0"/>
        <w:spacing w:line="320" w:lineRule="exact"/>
        <w:rPr>
          <w:rFonts w:ascii="微软雅黑" w:eastAsia="微软雅黑" w:hAnsi="微软雅黑" w:cs="经典图案字"/>
          <w:b/>
          <w:color w:val="000000" w:themeColor="text1"/>
          <w:sz w:val="24"/>
        </w:rPr>
      </w:pPr>
      <w:bookmarkStart w:id="2" w:name="OLE_LINK10"/>
      <w:bookmarkStart w:id="3" w:name="OLE_LINK9"/>
      <w:r>
        <w:rPr>
          <w:rFonts w:ascii="微软雅黑" w:eastAsia="微软雅黑" w:hAnsi="微软雅黑" w:cs="经典图案字" w:hint="eastAsia"/>
          <w:b/>
          <w:color w:val="000000" w:themeColor="text1"/>
          <w:sz w:val="24"/>
        </w:rPr>
        <w:t>商品房市场</w:t>
      </w:r>
    </w:p>
    <w:p w:rsidR="00F900EB" w:rsidRDefault="00CD234C">
      <w:pPr>
        <w:pStyle w:val="HTML"/>
        <w:snapToGrid w:val="0"/>
        <w:spacing w:line="32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1</w:t>
      </w:r>
      <w:r>
        <w:rPr>
          <w:rFonts w:ascii="微软雅黑" w:eastAsia="微软雅黑" w:hAnsi="微软雅黑" w:hint="eastAsia"/>
          <w:b/>
          <w:color w:val="000000" w:themeColor="text1"/>
          <w:szCs w:val="21"/>
        </w:rPr>
        <w:t>、商品房成交分析</w:t>
      </w:r>
    </w:p>
    <w:p w:rsidR="00F900EB" w:rsidRDefault="00CD234C">
      <w:pPr>
        <w:spacing w:afterLines="50" w:after="156" w:line="320" w:lineRule="exact"/>
        <w:ind w:firstLine="420"/>
        <w:jc w:val="center"/>
        <w:rPr>
          <w:rFonts w:ascii="微软雅黑" w:eastAsia="微软雅黑" w:hAnsi="微软雅黑" w:cs="经典图案字"/>
          <w:color w:val="000000" w:themeColor="text1"/>
          <w:szCs w:val="21"/>
        </w:rPr>
      </w:pPr>
      <w:r>
        <w:rPr>
          <w:rFonts w:ascii="微软雅黑" w:eastAsia="微软雅黑" w:hAnsi="微软雅黑" w:cs="经典图案字"/>
          <w:color w:val="000000" w:themeColor="text1"/>
          <w:szCs w:val="21"/>
        </w:rPr>
        <w:t>昆山楼市</w:t>
      </w:r>
      <w:r>
        <w:rPr>
          <w:rFonts w:ascii="微软雅黑" w:eastAsia="微软雅黑" w:hAnsi="微软雅黑" w:cs="经典图案字" w:hint="eastAsia"/>
          <w:color w:val="000000" w:themeColor="text1"/>
          <w:szCs w:val="21"/>
        </w:rPr>
        <w:t>2018</w:t>
      </w:r>
      <w:r>
        <w:rPr>
          <w:rFonts w:ascii="微软雅黑" w:eastAsia="微软雅黑" w:hAnsi="微软雅黑" w:cs="经典图案字" w:hint="eastAsia"/>
          <w:color w:val="000000" w:themeColor="text1"/>
          <w:szCs w:val="21"/>
        </w:rPr>
        <w:t>年</w:t>
      </w:r>
      <w:r>
        <w:rPr>
          <w:rFonts w:ascii="微软雅黑" w:eastAsia="微软雅黑" w:hAnsi="微软雅黑" w:cs="经典图案字" w:hint="eastAsia"/>
          <w:color w:val="000000" w:themeColor="text1"/>
          <w:szCs w:val="21"/>
        </w:rPr>
        <w:t>7</w:t>
      </w:r>
      <w:r>
        <w:rPr>
          <w:rFonts w:ascii="微软雅黑" w:eastAsia="微软雅黑" w:hAnsi="微软雅黑" w:cs="经典图案字" w:hint="eastAsia"/>
          <w:color w:val="000000" w:themeColor="text1"/>
          <w:szCs w:val="21"/>
        </w:rPr>
        <w:t>月成交</w:t>
      </w:r>
      <w:r>
        <w:rPr>
          <w:rFonts w:ascii="微软雅黑" w:eastAsia="微软雅黑" w:hAnsi="微软雅黑" w:cs="经典图案字"/>
          <w:color w:val="000000" w:themeColor="text1"/>
          <w:szCs w:val="21"/>
        </w:rPr>
        <w:t>228</w:t>
      </w:r>
      <w:r>
        <w:rPr>
          <w:rFonts w:ascii="微软雅黑" w:eastAsia="微软雅黑" w:hAnsi="微软雅黑" w:cs="经典图案字" w:hint="eastAsia"/>
          <w:color w:val="000000" w:themeColor="text1"/>
          <w:szCs w:val="21"/>
        </w:rPr>
        <w:t>6</w:t>
      </w:r>
      <w:r>
        <w:rPr>
          <w:rFonts w:ascii="微软雅黑" w:eastAsia="微软雅黑" w:hAnsi="微软雅黑" w:cs="经典图案字" w:hint="eastAsia"/>
          <w:color w:val="000000" w:themeColor="text1"/>
          <w:szCs w:val="21"/>
        </w:rPr>
        <w:t>套，环比</w:t>
      </w:r>
      <w:r>
        <w:rPr>
          <w:rFonts w:ascii="微软雅黑" w:eastAsia="微软雅黑" w:hAnsi="微软雅黑" w:cs="经典图案字" w:hint="eastAsia"/>
          <w:color w:val="000000" w:themeColor="text1"/>
          <w:szCs w:val="21"/>
        </w:rPr>
        <w:t>201</w:t>
      </w:r>
      <w:r>
        <w:rPr>
          <w:rFonts w:ascii="微软雅黑" w:eastAsia="微软雅黑" w:hAnsi="微软雅黑" w:cs="经典图案字"/>
          <w:color w:val="000000" w:themeColor="text1"/>
          <w:szCs w:val="21"/>
        </w:rPr>
        <w:t>8</w:t>
      </w:r>
      <w:r>
        <w:rPr>
          <w:rFonts w:ascii="微软雅黑" w:eastAsia="微软雅黑" w:hAnsi="微软雅黑" w:cs="经典图案字" w:hint="eastAsia"/>
          <w:color w:val="000000" w:themeColor="text1"/>
          <w:szCs w:val="21"/>
        </w:rPr>
        <w:t>年</w:t>
      </w:r>
      <w:r>
        <w:rPr>
          <w:rFonts w:ascii="微软雅黑" w:eastAsia="微软雅黑" w:hAnsi="微软雅黑" w:cs="经典图案字" w:hint="eastAsia"/>
          <w:color w:val="000000" w:themeColor="text1"/>
          <w:szCs w:val="21"/>
        </w:rPr>
        <w:t>6</w:t>
      </w:r>
      <w:r>
        <w:rPr>
          <w:rFonts w:ascii="微软雅黑" w:eastAsia="微软雅黑" w:hAnsi="微软雅黑" w:cs="经典图案字" w:hint="eastAsia"/>
          <w:color w:val="000000" w:themeColor="text1"/>
          <w:szCs w:val="21"/>
        </w:rPr>
        <w:t>月份</w:t>
      </w:r>
      <w:r>
        <w:rPr>
          <w:rFonts w:ascii="微软雅黑" w:eastAsia="微软雅黑" w:hAnsi="微软雅黑" w:cs="经典图案字"/>
          <w:color w:val="000000" w:themeColor="text1"/>
          <w:szCs w:val="21"/>
        </w:rPr>
        <w:t>2</w:t>
      </w:r>
      <w:r>
        <w:rPr>
          <w:rFonts w:ascii="微软雅黑" w:eastAsia="微软雅黑" w:hAnsi="微软雅黑" w:cs="经典图案字" w:hint="eastAsia"/>
          <w:color w:val="000000" w:themeColor="text1"/>
          <w:szCs w:val="21"/>
        </w:rPr>
        <w:t>284</w:t>
      </w:r>
      <w:r>
        <w:rPr>
          <w:rFonts w:ascii="微软雅黑" w:eastAsia="微软雅黑" w:hAnsi="微软雅黑" w:cs="经典图案字" w:hint="eastAsia"/>
          <w:color w:val="000000" w:themeColor="text1"/>
          <w:szCs w:val="21"/>
        </w:rPr>
        <w:t>套</w:t>
      </w:r>
      <w:r>
        <w:rPr>
          <w:rFonts w:ascii="微软雅黑" w:eastAsia="微软雅黑" w:hAnsi="微软雅黑" w:cs="经典图案字" w:hint="eastAsia"/>
          <w:color w:val="000000" w:themeColor="text1"/>
          <w:szCs w:val="21"/>
        </w:rPr>
        <w:t>上升</w:t>
      </w:r>
      <w:r>
        <w:rPr>
          <w:rFonts w:ascii="微软雅黑" w:eastAsia="微软雅黑" w:hAnsi="微软雅黑" w:cs="经典图案字" w:hint="eastAsia"/>
          <w:color w:val="000000" w:themeColor="text1"/>
          <w:szCs w:val="21"/>
        </w:rPr>
        <w:t>0</w:t>
      </w:r>
      <w:r>
        <w:rPr>
          <w:rFonts w:ascii="微软雅黑" w:eastAsia="微软雅黑" w:hAnsi="微软雅黑" w:cs="经典图案字"/>
          <w:color w:val="000000" w:themeColor="text1"/>
          <w:szCs w:val="21"/>
        </w:rPr>
        <w:t>.</w:t>
      </w:r>
      <w:r>
        <w:rPr>
          <w:rFonts w:ascii="微软雅黑" w:eastAsia="微软雅黑" w:hAnsi="微软雅黑" w:cs="经典图案字" w:hint="eastAsia"/>
          <w:color w:val="000000" w:themeColor="text1"/>
          <w:szCs w:val="21"/>
        </w:rPr>
        <w:t>09</w:t>
      </w:r>
      <w:r>
        <w:rPr>
          <w:rFonts w:ascii="微软雅黑" w:eastAsia="微软雅黑" w:hAnsi="微软雅黑" w:cs="经典图案字" w:hint="eastAsia"/>
          <w:color w:val="000000" w:themeColor="text1"/>
          <w:szCs w:val="21"/>
        </w:rPr>
        <w:t>%</w:t>
      </w:r>
      <w:r>
        <w:rPr>
          <w:rFonts w:ascii="微软雅黑" w:eastAsia="微软雅黑" w:hAnsi="微软雅黑" w:cs="经典图案字" w:hint="eastAsia"/>
          <w:color w:val="000000" w:themeColor="text1"/>
          <w:szCs w:val="21"/>
        </w:rPr>
        <w:t>。</w:t>
      </w:r>
    </w:p>
    <w:p w:rsidR="00F900EB" w:rsidRDefault="00CD234C">
      <w:pPr>
        <w:spacing w:before="50" w:afterLines="50" w:after="156"/>
        <w:jc w:val="center"/>
        <w:rPr>
          <w:rFonts w:ascii="微软雅黑" w:eastAsia="微软雅黑" w:hAnsi="微软雅黑"/>
          <w:b/>
          <w:color w:val="000000" w:themeColor="text1"/>
          <w:szCs w:val="21"/>
          <w:highlight w:val="yellow"/>
        </w:rPr>
      </w:pPr>
      <w:r>
        <w:rPr>
          <w:noProof/>
        </w:rPr>
        <w:lastRenderedPageBreak/>
        <w:drawing>
          <wp:inline distT="0" distB="0" distL="114300" distR="114300">
            <wp:extent cx="6368415" cy="2211705"/>
            <wp:effectExtent l="5080" t="4445" r="8255"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00EB" w:rsidRDefault="00CD234C">
      <w:pPr>
        <w:spacing w:before="50" w:afterLines="50" w:after="156"/>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w:t>
      </w:r>
      <w:r>
        <w:rPr>
          <w:rFonts w:ascii="微软雅黑" w:eastAsia="微软雅黑" w:hAnsi="微软雅黑" w:cs="经典图案字"/>
          <w:b/>
          <w:color w:val="000000" w:themeColor="text1"/>
          <w:szCs w:val="21"/>
        </w:rPr>
        <w:t>、</w:t>
      </w:r>
      <w:r>
        <w:rPr>
          <w:rFonts w:ascii="微软雅黑" w:eastAsia="微软雅黑" w:hAnsi="微软雅黑" w:hint="eastAsia"/>
          <w:b/>
          <w:color w:val="000000" w:themeColor="text1"/>
          <w:szCs w:val="21"/>
        </w:rPr>
        <w:t>商品房新增量分析</w:t>
      </w:r>
    </w:p>
    <w:p w:rsidR="00F900EB" w:rsidRDefault="00CD234C">
      <w:pPr>
        <w:spacing w:before="50" w:afterLines="50" w:after="156"/>
        <w:jc w:val="center"/>
        <w:rPr>
          <w:rFonts w:ascii="微软雅黑" w:eastAsia="微软雅黑" w:hAnsi="微软雅黑" w:cs="经典图案字"/>
          <w:color w:val="000000" w:themeColor="text1"/>
          <w:szCs w:val="21"/>
        </w:rPr>
      </w:pPr>
      <w:r>
        <w:rPr>
          <w:rFonts w:ascii="微软雅黑" w:eastAsia="微软雅黑" w:hAnsi="微软雅黑" w:cs="经典图案字"/>
          <w:color w:val="000000" w:themeColor="text1"/>
          <w:szCs w:val="21"/>
        </w:rPr>
        <w:t>6</w:t>
      </w:r>
      <w:r>
        <w:rPr>
          <w:rFonts w:ascii="微软雅黑" w:eastAsia="微软雅黑" w:hAnsi="微软雅黑" w:cs="经典图案字" w:hint="eastAsia"/>
          <w:color w:val="000000" w:themeColor="text1"/>
          <w:szCs w:val="21"/>
        </w:rPr>
        <w:t>月昆山</w:t>
      </w:r>
      <w:r>
        <w:rPr>
          <w:rFonts w:ascii="微软雅黑" w:eastAsia="微软雅黑" w:hAnsi="微软雅黑" w:cs="经典图案字"/>
          <w:color w:val="000000" w:themeColor="text1"/>
          <w:szCs w:val="21"/>
        </w:rPr>
        <w:t>楼市新增</w:t>
      </w:r>
      <w:r>
        <w:rPr>
          <w:rFonts w:ascii="微软雅黑" w:eastAsia="微软雅黑" w:hAnsi="微软雅黑" w:cs="经典图案字" w:hint="eastAsia"/>
          <w:color w:val="000000" w:themeColor="text1"/>
          <w:szCs w:val="21"/>
        </w:rPr>
        <w:t>预售（按新增量降序排序）</w:t>
      </w:r>
    </w:p>
    <w:tbl>
      <w:tblPr>
        <w:tblW w:w="9454" w:type="dxa"/>
        <w:jc w:val="center"/>
        <w:tblLayout w:type="fixed"/>
        <w:tblLook w:val="04A0" w:firstRow="1" w:lastRow="0" w:firstColumn="1" w:lastColumn="0" w:noHBand="0" w:noVBand="1"/>
      </w:tblPr>
      <w:tblGrid>
        <w:gridCol w:w="1513"/>
        <w:gridCol w:w="785"/>
        <w:gridCol w:w="794"/>
        <w:gridCol w:w="1358"/>
        <w:gridCol w:w="1247"/>
        <w:gridCol w:w="1251"/>
        <w:gridCol w:w="1389"/>
        <w:gridCol w:w="1117"/>
      </w:tblGrid>
      <w:tr w:rsidR="00F900EB">
        <w:trPr>
          <w:trHeight w:val="899"/>
          <w:jc w:val="center"/>
        </w:trPr>
        <w:tc>
          <w:tcPr>
            <w:tcW w:w="15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项目名称</w:t>
            </w:r>
          </w:p>
        </w:tc>
        <w:tc>
          <w:tcPr>
            <w:tcW w:w="78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区域</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类型</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4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新增</w:t>
            </w:r>
          </w:p>
        </w:tc>
      </w:tr>
      <w:tr w:rsidR="00F900EB">
        <w:trPr>
          <w:trHeight w:val="321"/>
          <w:jc w:val="center"/>
        </w:trPr>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cs="微软雅黑" w:hint="eastAsia"/>
                <w:sz w:val="18"/>
                <w:szCs w:val="18"/>
              </w:rPr>
              <w:t>紫荆庄园</w:t>
            </w:r>
          </w:p>
        </w:tc>
        <w:tc>
          <w:tcPr>
            <w:tcW w:w="78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淀山湖</w:t>
            </w:r>
          </w:p>
        </w:tc>
        <w:tc>
          <w:tcPr>
            <w:tcW w:w="79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3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w:t>
            </w:r>
            <w:r>
              <w:rPr>
                <w:rFonts w:ascii="微软雅黑" w:eastAsia="微软雅黑" w:hAnsi="微软雅黑" w:hint="eastAsia"/>
                <w:color w:val="000000" w:themeColor="text1"/>
                <w:sz w:val="18"/>
                <w:szCs w:val="18"/>
              </w:rPr>
              <w:t>07</w:t>
            </w:r>
          </w:p>
        </w:tc>
        <w:tc>
          <w:tcPr>
            <w:tcW w:w="12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477</w:t>
            </w:r>
          </w:p>
        </w:tc>
        <w:tc>
          <w:tcPr>
            <w:tcW w:w="125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205</w:t>
            </w:r>
          </w:p>
        </w:tc>
        <w:tc>
          <w:tcPr>
            <w:tcW w:w="138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205</w:t>
            </w:r>
          </w:p>
        </w:tc>
        <w:tc>
          <w:tcPr>
            <w:tcW w:w="11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270</w:t>
            </w:r>
          </w:p>
        </w:tc>
      </w:tr>
      <w:tr w:rsidR="00F900EB">
        <w:trPr>
          <w:trHeight w:val="311"/>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中星城际广场</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79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937</w:t>
            </w:r>
          </w:p>
        </w:tc>
        <w:tc>
          <w:tcPr>
            <w:tcW w:w="124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1277</w:t>
            </w:r>
          </w:p>
        </w:tc>
        <w:tc>
          <w:tcPr>
            <w:tcW w:w="1251"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912</w:t>
            </w:r>
          </w:p>
        </w:tc>
        <w:tc>
          <w:tcPr>
            <w:tcW w:w="13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912</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340</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15" w:tooltip="http://ksfc.kscein.gov.cn/lp/xm1.aspx?item_id=1232" w:history="1">
              <w:r>
                <w:rPr>
                  <w:rStyle w:val="af2"/>
                  <w:rFonts w:ascii="微软雅黑" w:eastAsia="微软雅黑" w:hAnsi="微软雅黑" w:hint="eastAsia"/>
                  <w:color w:val="000000" w:themeColor="text1"/>
                  <w:sz w:val="18"/>
                  <w:szCs w:val="18"/>
                </w:rPr>
                <w:t>香逸</w:t>
              </w:r>
              <w:r>
                <w:rPr>
                  <w:rStyle w:val="af2"/>
                  <w:rFonts w:ascii="微软雅黑" w:eastAsia="微软雅黑" w:hAnsi="微软雅黑" w:hint="eastAsia"/>
                  <w:color w:val="000000" w:themeColor="text1"/>
                  <w:sz w:val="18"/>
                  <w:szCs w:val="18"/>
                </w:rPr>
                <w:t>尚城</w:t>
              </w:r>
              <w:r>
                <w:rPr>
                  <w:rStyle w:val="af2"/>
                  <w:rFonts w:ascii="微软雅黑" w:eastAsia="微软雅黑" w:hAnsi="微软雅黑" w:hint="eastAsia"/>
                  <w:color w:val="000000" w:themeColor="text1"/>
                  <w:sz w:val="18"/>
                  <w:szCs w:val="18"/>
                </w:rPr>
                <w:t>花园</w:t>
              </w:r>
            </w:hyperlink>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79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1357</w:t>
            </w:r>
          </w:p>
        </w:tc>
        <w:tc>
          <w:tcPr>
            <w:tcW w:w="124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1519</w:t>
            </w:r>
          </w:p>
        </w:tc>
        <w:tc>
          <w:tcPr>
            <w:tcW w:w="1251"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1187</w:t>
            </w:r>
          </w:p>
        </w:tc>
        <w:tc>
          <w:tcPr>
            <w:tcW w:w="13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1187</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162</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万科魅力花园</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79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7802</w:t>
            </w:r>
          </w:p>
        </w:tc>
        <w:tc>
          <w:tcPr>
            <w:tcW w:w="124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w:t>
            </w:r>
            <w:r>
              <w:rPr>
                <w:rFonts w:ascii="微软雅黑" w:eastAsia="微软雅黑" w:hAnsi="微软雅黑" w:hint="eastAsia"/>
                <w:color w:val="000000" w:themeColor="text1"/>
                <w:sz w:val="18"/>
                <w:szCs w:val="18"/>
              </w:rPr>
              <w:t>890</w:t>
            </w:r>
          </w:p>
        </w:tc>
        <w:tc>
          <w:tcPr>
            <w:tcW w:w="1251"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6615</w:t>
            </w:r>
          </w:p>
        </w:tc>
        <w:tc>
          <w:tcPr>
            <w:tcW w:w="13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6640</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88</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天润尚院（福源）</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周庄</w:t>
            </w:r>
          </w:p>
        </w:tc>
        <w:tc>
          <w:tcPr>
            <w:tcW w:w="79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168</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180</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16</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品院（</w:t>
            </w:r>
            <w:r>
              <w:rPr>
                <w:rFonts w:ascii="微软雅黑" w:eastAsia="微软雅黑" w:hAnsi="微软雅黑" w:hint="eastAsia"/>
                <w:color w:val="000000" w:themeColor="text1"/>
                <w:sz w:val="18"/>
                <w:szCs w:val="18"/>
              </w:rPr>
              <w:t>2</w:t>
            </w:r>
            <w:r>
              <w:rPr>
                <w:rFonts w:ascii="微软雅黑" w:eastAsia="微软雅黑" w:hAnsi="微软雅黑" w:hint="eastAsia"/>
                <w:color w:val="000000" w:themeColor="text1"/>
                <w:sz w:val="18"/>
                <w:szCs w:val="18"/>
              </w:rPr>
              <w:t>号</w:t>
            </w:r>
            <w:r>
              <w:rPr>
                <w:rFonts w:ascii="微软雅黑" w:eastAsia="微软雅黑" w:hAnsi="微软雅黑" w:hint="eastAsia"/>
                <w:color w:val="000000" w:themeColor="text1"/>
                <w:sz w:val="18"/>
                <w:szCs w:val="18"/>
              </w:rPr>
              <w:t>）</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79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1117</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1463</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1082</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1086</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346</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方正名门花园</w:t>
            </w:r>
          </w:p>
        </w:tc>
        <w:tc>
          <w:tcPr>
            <w:tcW w:w="785"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794"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w:t>
            </w:r>
            <w:r>
              <w:rPr>
                <w:rFonts w:ascii="微软雅黑" w:eastAsia="微软雅黑" w:hAnsi="微软雅黑" w:hint="eastAsia"/>
                <w:color w:val="000000" w:themeColor="text1"/>
                <w:sz w:val="18"/>
                <w:szCs w:val="18"/>
              </w:rPr>
              <w:t>0</w:t>
            </w:r>
            <w:r>
              <w:rPr>
                <w:rFonts w:ascii="微软雅黑" w:eastAsia="微软雅黑" w:hAnsi="微软雅黑" w:hint="eastAsia"/>
                <w:color w:val="000000" w:themeColor="text1"/>
                <w:sz w:val="18"/>
                <w:szCs w:val="18"/>
              </w:rPr>
              <w:t>2</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w:t>
            </w:r>
            <w:r>
              <w:rPr>
                <w:rFonts w:ascii="微软雅黑" w:eastAsia="微软雅黑" w:hAnsi="微软雅黑" w:hint="eastAsia"/>
                <w:color w:val="000000" w:themeColor="text1"/>
                <w:sz w:val="18"/>
                <w:szCs w:val="18"/>
              </w:rPr>
              <w:t>17</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454</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457</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w:t>
            </w:r>
            <w:r>
              <w:rPr>
                <w:rFonts w:ascii="微软雅黑" w:eastAsia="微软雅黑" w:hAnsi="微软雅黑" w:hint="eastAsia"/>
                <w:color w:val="000000" w:themeColor="text1"/>
                <w:sz w:val="18"/>
                <w:szCs w:val="18"/>
              </w:rPr>
              <w:t>5</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淀山湖庄园</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锦溪</w:t>
            </w:r>
          </w:p>
        </w:tc>
        <w:tc>
          <w:tcPr>
            <w:tcW w:w="794"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112</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237</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18</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19</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125</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淀湖花园</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千灯</w:t>
            </w:r>
          </w:p>
        </w:tc>
        <w:tc>
          <w:tcPr>
            <w:tcW w:w="794"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109</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376</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103</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103</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267</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春华里</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794"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148</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0</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0</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94</w:t>
            </w:r>
          </w:p>
        </w:tc>
      </w:tr>
      <w:tr w:rsidR="00F900EB">
        <w:trPr>
          <w:trHeight w:val="306"/>
          <w:jc w:val="center"/>
        </w:trPr>
        <w:tc>
          <w:tcPr>
            <w:tcW w:w="1513"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城栖印象花园</w:t>
            </w:r>
          </w:p>
        </w:tc>
        <w:tc>
          <w:tcPr>
            <w:tcW w:w="78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794"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358"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945</w:t>
            </w:r>
          </w:p>
        </w:tc>
        <w:tc>
          <w:tcPr>
            <w:tcW w:w="124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w:t>
            </w:r>
            <w:r>
              <w:rPr>
                <w:rFonts w:ascii="微软雅黑" w:eastAsia="微软雅黑" w:hAnsi="微软雅黑" w:hint="eastAsia"/>
                <w:color w:val="000000" w:themeColor="text1"/>
                <w:sz w:val="18"/>
                <w:szCs w:val="18"/>
              </w:rPr>
              <w:t>215</w:t>
            </w:r>
          </w:p>
        </w:tc>
        <w:tc>
          <w:tcPr>
            <w:tcW w:w="1251"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88</w:t>
            </w:r>
            <w:r>
              <w:rPr>
                <w:rFonts w:ascii="微软雅黑" w:eastAsia="微软雅黑" w:hAnsi="微软雅黑" w:hint="eastAsia"/>
                <w:color w:val="000000" w:themeColor="text1"/>
                <w:sz w:val="18"/>
                <w:szCs w:val="18"/>
              </w:rPr>
              <w:t>9</w:t>
            </w:r>
          </w:p>
        </w:tc>
        <w:tc>
          <w:tcPr>
            <w:tcW w:w="138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899</w:t>
            </w:r>
          </w:p>
        </w:tc>
        <w:tc>
          <w:tcPr>
            <w:tcW w:w="1117"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270</w:t>
            </w:r>
          </w:p>
        </w:tc>
      </w:tr>
      <w:tr w:rsidR="00F900EB">
        <w:trPr>
          <w:trHeight w:val="306"/>
          <w:jc w:val="center"/>
        </w:trPr>
        <w:tc>
          <w:tcPr>
            <w:tcW w:w="30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spacing w:after="0" w:line="240" w:lineRule="auto"/>
              <w:jc w:val="center"/>
              <w:rPr>
                <w:rFonts w:ascii="微软雅黑" w:eastAsia="微软雅黑" w:hAnsi="微软雅黑" w:cs="宋体"/>
                <w:b/>
                <w:color w:val="333333"/>
                <w:sz w:val="18"/>
                <w:szCs w:val="18"/>
              </w:rPr>
            </w:pPr>
            <w:r>
              <w:rPr>
                <w:rFonts w:ascii="微软雅黑" w:eastAsia="微软雅黑" w:hAnsi="微软雅黑" w:cs="宋体" w:hint="eastAsia"/>
                <w:b/>
                <w:color w:val="000000" w:themeColor="text1"/>
                <w:sz w:val="18"/>
                <w:szCs w:val="18"/>
              </w:rPr>
              <w:t>合计</w:t>
            </w:r>
          </w:p>
        </w:tc>
        <w:tc>
          <w:tcPr>
            <w:tcW w:w="63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spacing w:after="0" w:line="240" w:lineRule="auto"/>
              <w:jc w:val="center"/>
              <w:rPr>
                <w:rFonts w:ascii="微软雅黑" w:eastAsia="微软雅黑" w:hAnsi="微软雅黑" w:cs="宋体"/>
                <w:b/>
                <w:color w:val="000000" w:themeColor="text1"/>
                <w:sz w:val="18"/>
                <w:szCs w:val="18"/>
              </w:rPr>
            </w:pPr>
            <w:r>
              <w:rPr>
                <w:rFonts w:ascii="微软雅黑" w:eastAsia="微软雅黑" w:hAnsi="微软雅黑" w:cs="宋体" w:hint="eastAsia"/>
                <w:b/>
                <w:color w:val="000000" w:themeColor="text1"/>
                <w:sz w:val="18"/>
                <w:szCs w:val="18"/>
              </w:rPr>
              <w:t>1989</w:t>
            </w:r>
          </w:p>
        </w:tc>
      </w:tr>
    </w:tbl>
    <w:p w:rsidR="00F900EB" w:rsidRDefault="00CD234C">
      <w:pPr>
        <w:spacing w:line="360" w:lineRule="auto"/>
        <w:ind w:firstLineChars="200" w:firstLine="440"/>
        <w:outlineLvl w:val="0"/>
        <w:rPr>
          <w:rFonts w:ascii="微软雅黑" w:eastAsia="微软雅黑" w:hAnsi="微软雅黑" w:cs="经典图案字"/>
          <w:color w:val="000000" w:themeColor="text1"/>
          <w:szCs w:val="21"/>
        </w:rPr>
      </w:pPr>
      <w:r>
        <w:rPr>
          <w:rFonts w:ascii="微软雅黑" w:eastAsia="微软雅黑" w:hAnsi="微软雅黑" w:cs="经典图案字" w:hint="eastAsia"/>
          <w:color w:val="000000" w:themeColor="text1"/>
          <w:szCs w:val="21"/>
        </w:rPr>
        <w:lastRenderedPageBreak/>
        <w:t>7</w:t>
      </w:r>
      <w:r>
        <w:rPr>
          <w:rFonts w:ascii="微软雅黑" w:eastAsia="微软雅黑" w:hAnsi="微软雅黑" w:cs="经典图案字" w:hint="eastAsia"/>
          <w:color w:val="000000" w:themeColor="text1"/>
          <w:szCs w:val="21"/>
        </w:rPr>
        <w:t>月昆山楼市共计</w:t>
      </w:r>
      <w:r>
        <w:rPr>
          <w:rFonts w:ascii="微软雅黑" w:eastAsia="微软雅黑" w:hAnsi="微软雅黑" w:cs="经典图案字"/>
          <w:color w:val="000000" w:themeColor="text1"/>
          <w:szCs w:val="21"/>
        </w:rPr>
        <w:t>1</w:t>
      </w:r>
      <w:r>
        <w:rPr>
          <w:rFonts w:ascii="微软雅黑" w:eastAsia="微软雅黑" w:hAnsi="微软雅黑" w:cs="经典图案字" w:hint="eastAsia"/>
          <w:color w:val="000000" w:themeColor="text1"/>
          <w:szCs w:val="21"/>
        </w:rPr>
        <w:t>1</w:t>
      </w:r>
      <w:r>
        <w:rPr>
          <w:rFonts w:ascii="微软雅黑" w:eastAsia="微软雅黑" w:hAnsi="微软雅黑" w:cs="经典图案字" w:hint="eastAsia"/>
          <w:color w:val="000000" w:themeColor="text1"/>
          <w:szCs w:val="21"/>
        </w:rPr>
        <w:t>盘有新增，其中新增</w:t>
      </w:r>
      <w:r>
        <w:rPr>
          <w:rFonts w:ascii="微软雅黑" w:eastAsia="微软雅黑" w:hAnsi="微软雅黑" w:cs="经典图案字" w:hint="eastAsia"/>
          <w:color w:val="000000" w:themeColor="text1"/>
          <w:szCs w:val="21"/>
        </w:rPr>
        <w:t>8</w:t>
      </w:r>
      <w:r>
        <w:rPr>
          <w:rFonts w:ascii="微软雅黑" w:eastAsia="微软雅黑" w:hAnsi="微软雅黑" w:cs="经典图案字" w:hint="eastAsia"/>
          <w:color w:val="000000" w:themeColor="text1"/>
          <w:szCs w:val="21"/>
        </w:rPr>
        <w:t>个</w:t>
      </w:r>
      <w:r>
        <w:rPr>
          <w:rFonts w:ascii="微软雅黑" w:eastAsia="微软雅黑" w:hAnsi="微软雅黑" w:cs="经典图案字"/>
          <w:color w:val="000000" w:themeColor="text1"/>
          <w:szCs w:val="21"/>
        </w:rPr>
        <w:t>住宅项目，</w:t>
      </w:r>
      <w:r>
        <w:rPr>
          <w:rFonts w:ascii="微软雅黑" w:eastAsia="微软雅黑" w:hAnsi="微软雅黑" w:cs="经典图案字" w:hint="eastAsia"/>
          <w:color w:val="000000" w:themeColor="text1"/>
          <w:szCs w:val="21"/>
        </w:rPr>
        <w:t>3</w:t>
      </w:r>
      <w:r>
        <w:rPr>
          <w:rFonts w:ascii="微软雅黑" w:eastAsia="微软雅黑" w:hAnsi="微软雅黑" w:cs="经典图案字" w:hint="eastAsia"/>
          <w:color w:val="000000" w:themeColor="text1"/>
          <w:szCs w:val="21"/>
        </w:rPr>
        <w:t>个</w:t>
      </w:r>
      <w:r>
        <w:rPr>
          <w:rFonts w:ascii="微软雅黑" w:eastAsia="微软雅黑" w:hAnsi="微软雅黑" w:cs="经典图案字" w:hint="eastAsia"/>
          <w:color w:val="000000" w:themeColor="text1"/>
          <w:szCs w:val="21"/>
        </w:rPr>
        <w:t>别墅</w:t>
      </w:r>
      <w:r>
        <w:rPr>
          <w:rFonts w:ascii="微软雅黑" w:eastAsia="微软雅黑" w:hAnsi="微软雅黑" w:cs="经典图案字" w:hint="eastAsia"/>
          <w:color w:val="000000" w:themeColor="text1"/>
          <w:szCs w:val="21"/>
        </w:rPr>
        <w:t>项目，新增量达</w:t>
      </w:r>
      <w:r>
        <w:rPr>
          <w:rFonts w:ascii="微软雅黑" w:eastAsia="微软雅黑" w:hAnsi="微软雅黑" w:cs="经典图案字" w:hint="eastAsia"/>
          <w:color w:val="000000" w:themeColor="text1"/>
          <w:szCs w:val="21"/>
        </w:rPr>
        <w:t>1989</w:t>
      </w:r>
      <w:r>
        <w:rPr>
          <w:rFonts w:ascii="微软雅黑" w:eastAsia="微软雅黑" w:hAnsi="微软雅黑" w:cs="经典图案字" w:hint="eastAsia"/>
          <w:color w:val="000000" w:themeColor="text1"/>
          <w:szCs w:val="21"/>
        </w:rPr>
        <w:t>套，成交量</w:t>
      </w:r>
      <w:r>
        <w:rPr>
          <w:rFonts w:ascii="微软雅黑" w:eastAsia="微软雅黑" w:hAnsi="微软雅黑" w:cs="经典图案字"/>
          <w:color w:val="000000" w:themeColor="text1"/>
          <w:szCs w:val="21"/>
        </w:rPr>
        <w:t>228</w:t>
      </w:r>
      <w:r>
        <w:rPr>
          <w:rFonts w:ascii="微软雅黑" w:eastAsia="微软雅黑" w:hAnsi="微软雅黑" w:cs="经典图案字" w:hint="eastAsia"/>
          <w:color w:val="000000" w:themeColor="text1"/>
          <w:szCs w:val="21"/>
        </w:rPr>
        <w:t>6</w:t>
      </w:r>
      <w:r>
        <w:rPr>
          <w:rFonts w:ascii="微软雅黑" w:eastAsia="微软雅黑" w:hAnsi="微软雅黑" w:cs="经典图案字" w:hint="eastAsia"/>
          <w:color w:val="000000" w:themeColor="text1"/>
          <w:szCs w:val="21"/>
        </w:rPr>
        <w:t>套</w:t>
      </w:r>
      <w:r>
        <w:rPr>
          <w:rFonts w:ascii="微软雅黑" w:eastAsia="微软雅黑" w:hAnsi="微软雅黑" w:cs="经典图案字"/>
          <w:color w:val="000000" w:themeColor="text1"/>
          <w:szCs w:val="21"/>
        </w:rPr>
        <w:t>，供求比</w:t>
      </w:r>
      <w:r>
        <w:rPr>
          <w:rFonts w:ascii="微软雅黑" w:eastAsia="微软雅黑" w:hAnsi="微软雅黑" w:cs="经典图案字" w:hint="eastAsia"/>
          <w:color w:val="000000" w:themeColor="text1"/>
          <w:szCs w:val="21"/>
        </w:rPr>
        <w:t>0</w:t>
      </w:r>
      <w:r>
        <w:rPr>
          <w:rFonts w:ascii="微软雅黑" w:eastAsia="微软雅黑" w:hAnsi="微软雅黑" w:cs="经典图案字"/>
          <w:color w:val="000000" w:themeColor="text1"/>
          <w:szCs w:val="21"/>
        </w:rPr>
        <w:t>.</w:t>
      </w:r>
      <w:r>
        <w:rPr>
          <w:rFonts w:ascii="微软雅黑" w:eastAsia="微软雅黑" w:hAnsi="微软雅黑" w:cs="经典图案字" w:hint="eastAsia"/>
          <w:color w:val="000000" w:themeColor="text1"/>
          <w:szCs w:val="21"/>
        </w:rPr>
        <w:t>87</w:t>
      </w:r>
      <w:r>
        <w:rPr>
          <w:rFonts w:ascii="微软雅黑" w:eastAsia="微软雅黑" w:hAnsi="微软雅黑" w:cs="经典图案字" w:hint="eastAsia"/>
          <w:color w:val="000000" w:themeColor="text1"/>
          <w:szCs w:val="21"/>
        </w:rPr>
        <w:t>，</w:t>
      </w:r>
      <w:r>
        <w:rPr>
          <w:rFonts w:ascii="微软雅黑" w:eastAsia="微软雅黑" w:hAnsi="微软雅黑" w:cs="经典图案字" w:hint="eastAsia"/>
          <w:color w:val="000000" w:themeColor="text1"/>
          <w:szCs w:val="21"/>
        </w:rPr>
        <w:t>供不应求</w:t>
      </w:r>
      <w:r>
        <w:rPr>
          <w:rFonts w:ascii="微软雅黑" w:eastAsia="微软雅黑" w:hAnsi="微软雅黑" w:cs="经典图案字"/>
          <w:color w:val="000000" w:themeColor="text1"/>
          <w:szCs w:val="21"/>
        </w:rPr>
        <w:t>，</w:t>
      </w:r>
      <w:r>
        <w:rPr>
          <w:rFonts w:ascii="微软雅黑" w:eastAsia="微软雅黑" w:hAnsi="微软雅黑" w:cs="经典图案字" w:hint="eastAsia"/>
          <w:color w:val="000000" w:themeColor="text1"/>
          <w:szCs w:val="21"/>
        </w:rPr>
        <w:t>7</w:t>
      </w:r>
      <w:r>
        <w:rPr>
          <w:rFonts w:ascii="微软雅黑" w:eastAsia="微软雅黑" w:hAnsi="微软雅黑" w:cs="经典图案字" w:hint="eastAsia"/>
          <w:color w:val="000000" w:themeColor="text1"/>
          <w:szCs w:val="21"/>
        </w:rPr>
        <w:t>月库存量</w:t>
      </w:r>
      <w:r>
        <w:rPr>
          <w:rFonts w:ascii="微软雅黑" w:eastAsia="微软雅黑" w:hAnsi="微软雅黑" w:cs="经典图案字"/>
          <w:color w:val="000000" w:themeColor="text1"/>
          <w:szCs w:val="21"/>
        </w:rPr>
        <w:t>64</w:t>
      </w:r>
      <w:r>
        <w:rPr>
          <w:rFonts w:ascii="微软雅黑" w:eastAsia="微软雅黑" w:hAnsi="微软雅黑" w:cs="经典图案字" w:hint="eastAsia"/>
          <w:color w:val="000000" w:themeColor="text1"/>
          <w:szCs w:val="21"/>
        </w:rPr>
        <w:t>382</w:t>
      </w:r>
      <w:r>
        <w:rPr>
          <w:rFonts w:ascii="微软雅黑" w:eastAsia="微软雅黑" w:hAnsi="微软雅黑" w:cs="经典图案字" w:hint="eastAsia"/>
          <w:color w:val="000000" w:themeColor="text1"/>
          <w:szCs w:val="21"/>
        </w:rPr>
        <w:t>套。</w:t>
      </w:r>
    </w:p>
    <w:p w:rsidR="00F900EB" w:rsidRDefault="00CD234C">
      <w:pPr>
        <w:spacing w:line="360" w:lineRule="auto"/>
        <w:outlineLvl w:val="0"/>
        <w:rPr>
          <w:rFonts w:ascii="微软雅黑" w:eastAsia="微软雅黑" w:hAnsi="微软雅黑"/>
          <w:b/>
          <w:color w:val="000000" w:themeColor="text1"/>
          <w:szCs w:val="21"/>
        </w:rPr>
      </w:pPr>
      <w:r>
        <w:rPr>
          <w:rFonts w:ascii="微软雅黑" w:eastAsia="微软雅黑" w:hAnsi="微软雅黑"/>
          <w:b/>
          <w:color w:val="000000" w:themeColor="text1"/>
          <w:szCs w:val="21"/>
        </w:rPr>
        <w:t>3</w:t>
      </w:r>
      <w:r>
        <w:rPr>
          <w:rFonts w:ascii="微软雅黑" w:eastAsia="微软雅黑" w:hAnsi="微软雅黑" w:cs="经典图案字"/>
          <w:b/>
          <w:color w:val="000000" w:themeColor="text1"/>
          <w:szCs w:val="21"/>
        </w:rPr>
        <w:t>、</w:t>
      </w:r>
      <w:r>
        <w:rPr>
          <w:rFonts w:ascii="微软雅黑" w:eastAsia="微软雅黑" w:hAnsi="微软雅黑" w:hint="eastAsia"/>
          <w:b/>
          <w:color w:val="000000" w:themeColor="text1"/>
          <w:szCs w:val="21"/>
        </w:rPr>
        <w:t>商品</w:t>
      </w:r>
      <w:r>
        <w:rPr>
          <w:rFonts w:ascii="微软雅黑" w:eastAsia="微软雅黑" w:hAnsi="微软雅黑"/>
          <w:b/>
          <w:color w:val="000000" w:themeColor="text1"/>
          <w:szCs w:val="21"/>
        </w:rPr>
        <w:t>房</w:t>
      </w:r>
      <w:r>
        <w:rPr>
          <w:rFonts w:ascii="微软雅黑" w:eastAsia="微软雅黑" w:hAnsi="微软雅黑" w:hint="eastAsia"/>
          <w:b/>
          <w:color w:val="000000" w:themeColor="text1"/>
          <w:szCs w:val="21"/>
        </w:rPr>
        <w:t>区域</w:t>
      </w:r>
      <w:r>
        <w:rPr>
          <w:rFonts w:ascii="微软雅黑" w:eastAsia="微软雅黑" w:hAnsi="微软雅黑"/>
          <w:b/>
          <w:color w:val="000000" w:themeColor="text1"/>
          <w:szCs w:val="21"/>
        </w:rPr>
        <w:t>成交分析</w:t>
      </w:r>
      <w:r>
        <w:rPr>
          <w:noProof/>
        </w:rPr>
        <w:drawing>
          <wp:inline distT="0" distB="0" distL="114300" distR="114300">
            <wp:extent cx="6004560" cy="1936750"/>
            <wp:effectExtent l="5080" t="4445" r="10160" b="2095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00EB" w:rsidRDefault="00CD234C">
      <w:pPr>
        <w:spacing w:beforeLines="50" w:before="156" w:afterLines="50" w:after="156" w:line="520" w:lineRule="exact"/>
        <w:ind w:firstLine="420"/>
        <w:rPr>
          <w:rFonts w:ascii="微软雅黑" w:eastAsia="微软雅黑" w:hAnsi="微软雅黑" w:cs="经典图案字"/>
          <w:color w:val="000000" w:themeColor="text1"/>
          <w:szCs w:val="21"/>
        </w:rPr>
      </w:pPr>
      <w:r>
        <w:rPr>
          <w:rFonts w:ascii="微软雅黑" w:eastAsia="微软雅黑" w:hAnsi="微软雅黑" w:cs="经典图案字"/>
          <w:color w:val="000000" w:themeColor="text1"/>
          <w:szCs w:val="21"/>
        </w:rPr>
        <w:t>从区域上来看，</w:t>
      </w:r>
      <w:r>
        <w:rPr>
          <w:rFonts w:ascii="微软雅黑" w:eastAsia="微软雅黑" w:hAnsi="微软雅黑" w:cs="经典图案字" w:hint="eastAsia"/>
          <w:color w:val="000000" w:themeColor="text1"/>
          <w:szCs w:val="21"/>
        </w:rPr>
        <w:t>开发区成交</w:t>
      </w:r>
      <w:r>
        <w:rPr>
          <w:rFonts w:ascii="微软雅黑" w:eastAsia="微软雅黑" w:hAnsi="微软雅黑" w:cs="经典图案字" w:hint="eastAsia"/>
          <w:color w:val="000000" w:themeColor="text1"/>
          <w:szCs w:val="21"/>
        </w:rPr>
        <w:t>794</w:t>
      </w:r>
      <w:r>
        <w:rPr>
          <w:rFonts w:ascii="微软雅黑" w:eastAsia="微软雅黑" w:hAnsi="微软雅黑" w:cs="经典图案字" w:hint="eastAsia"/>
          <w:color w:val="000000" w:themeColor="text1"/>
          <w:szCs w:val="21"/>
        </w:rPr>
        <w:t>套，位居首位，其次，千灯镇成交</w:t>
      </w:r>
      <w:r>
        <w:rPr>
          <w:rFonts w:ascii="微软雅黑" w:eastAsia="微软雅黑" w:hAnsi="微软雅黑" w:cs="经典图案字" w:hint="eastAsia"/>
          <w:color w:val="000000" w:themeColor="text1"/>
          <w:szCs w:val="21"/>
        </w:rPr>
        <w:t>189</w:t>
      </w:r>
      <w:r>
        <w:rPr>
          <w:rFonts w:ascii="微软雅黑" w:eastAsia="微软雅黑" w:hAnsi="微软雅黑" w:cs="经典图案字" w:hint="eastAsia"/>
          <w:color w:val="000000" w:themeColor="text1"/>
          <w:szCs w:val="21"/>
        </w:rPr>
        <w:t>套，</w:t>
      </w:r>
      <w:r>
        <w:rPr>
          <w:rFonts w:ascii="微软雅黑" w:eastAsia="微软雅黑" w:hAnsi="微软雅黑" w:cs="经典图案字" w:hint="eastAsia"/>
          <w:color w:val="000000" w:themeColor="text1"/>
          <w:szCs w:val="21"/>
        </w:rPr>
        <w:t>7</w:t>
      </w:r>
      <w:r>
        <w:rPr>
          <w:rFonts w:ascii="微软雅黑" w:eastAsia="微软雅黑" w:hAnsi="微软雅黑" w:cs="经典图案字" w:hint="eastAsia"/>
          <w:color w:val="000000" w:themeColor="text1"/>
          <w:szCs w:val="21"/>
        </w:rPr>
        <w:t>月排名区域第二，排名区域第三的是玉山，成交</w:t>
      </w:r>
      <w:r>
        <w:rPr>
          <w:rFonts w:ascii="微软雅黑" w:eastAsia="微软雅黑" w:hAnsi="微软雅黑" w:cs="经典图案字" w:hint="eastAsia"/>
          <w:color w:val="000000" w:themeColor="text1"/>
          <w:szCs w:val="21"/>
        </w:rPr>
        <w:t>275</w:t>
      </w:r>
      <w:r>
        <w:rPr>
          <w:rFonts w:ascii="微软雅黑" w:eastAsia="微软雅黑" w:hAnsi="微软雅黑" w:cs="经典图案字" w:hint="eastAsia"/>
          <w:color w:val="000000" w:themeColor="text1"/>
          <w:szCs w:val="21"/>
        </w:rPr>
        <w:t>套。排名前三的成交套数占总成交套数的</w:t>
      </w:r>
      <w:r>
        <w:rPr>
          <w:rFonts w:ascii="微软雅黑" w:eastAsia="微软雅黑" w:hAnsi="微软雅黑" w:cs="经典图案字"/>
          <w:color w:val="000000" w:themeColor="text1"/>
          <w:szCs w:val="21"/>
        </w:rPr>
        <w:t>5</w:t>
      </w:r>
      <w:r>
        <w:rPr>
          <w:rFonts w:ascii="微软雅黑" w:eastAsia="微软雅黑" w:hAnsi="微软雅黑" w:cs="经典图案字" w:hint="eastAsia"/>
          <w:color w:val="000000" w:themeColor="text1"/>
          <w:szCs w:val="21"/>
        </w:rPr>
        <w:t>5</w:t>
      </w:r>
      <w:r>
        <w:rPr>
          <w:rFonts w:ascii="微软雅黑" w:eastAsia="微软雅黑" w:hAnsi="微软雅黑" w:cs="经典图案字"/>
          <w:color w:val="000000" w:themeColor="text1"/>
          <w:szCs w:val="21"/>
        </w:rPr>
        <w:t>.</w:t>
      </w:r>
      <w:r>
        <w:rPr>
          <w:rFonts w:ascii="微软雅黑" w:eastAsia="微软雅黑" w:hAnsi="微软雅黑" w:cs="经典图案字" w:hint="eastAsia"/>
          <w:color w:val="000000" w:themeColor="text1"/>
          <w:szCs w:val="21"/>
        </w:rPr>
        <w:t>03</w:t>
      </w:r>
      <w:r>
        <w:rPr>
          <w:rFonts w:ascii="微软雅黑" w:eastAsia="微软雅黑" w:hAnsi="微软雅黑" w:cs="经典图案字" w:hint="eastAsia"/>
          <w:color w:val="000000" w:themeColor="text1"/>
          <w:szCs w:val="21"/>
        </w:rPr>
        <w:t>%</w:t>
      </w:r>
      <w:r>
        <w:rPr>
          <w:rFonts w:ascii="微软雅黑" w:eastAsia="微软雅黑" w:hAnsi="微软雅黑" w:cs="经典图案字" w:hint="eastAsia"/>
          <w:color w:val="000000" w:themeColor="text1"/>
          <w:szCs w:val="21"/>
        </w:rPr>
        <w:t>。</w:t>
      </w:r>
    </w:p>
    <w:p w:rsidR="00F900EB" w:rsidRDefault="00CD234C">
      <w:pPr>
        <w:spacing w:before="50" w:afterLines="50" w:after="156" w:line="52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4</w:t>
      </w:r>
      <w:r>
        <w:rPr>
          <w:rFonts w:ascii="微软雅黑" w:eastAsia="微软雅黑" w:hAnsi="微软雅黑" w:cs="经典图案字"/>
          <w:b/>
          <w:color w:val="000000" w:themeColor="text1"/>
          <w:szCs w:val="21"/>
        </w:rPr>
        <w:t>、</w:t>
      </w:r>
      <w:r>
        <w:rPr>
          <w:rFonts w:ascii="微软雅黑" w:eastAsia="微软雅黑" w:hAnsi="微软雅黑" w:hint="eastAsia"/>
          <w:b/>
          <w:color w:val="000000" w:themeColor="text1"/>
          <w:szCs w:val="21"/>
        </w:rPr>
        <w:t>商品房成交套数</w:t>
      </w:r>
      <w:r>
        <w:rPr>
          <w:rFonts w:ascii="微软雅黑" w:eastAsia="微软雅黑" w:hAnsi="微软雅黑" w:hint="eastAsia"/>
          <w:b/>
          <w:color w:val="000000" w:themeColor="text1"/>
          <w:szCs w:val="21"/>
        </w:rPr>
        <w:t>TOP10</w:t>
      </w:r>
    </w:p>
    <w:p w:rsidR="00F900EB" w:rsidRDefault="00CD234C">
      <w:pPr>
        <w:spacing w:line="520" w:lineRule="exact"/>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7</w:t>
      </w:r>
      <w:r>
        <w:rPr>
          <w:rFonts w:ascii="微软雅黑" w:eastAsia="微软雅黑" w:hAnsi="微软雅黑" w:hint="eastAsia"/>
          <w:b/>
          <w:color w:val="000000" w:themeColor="text1"/>
          <w:szCs w:val="21"/>
        </w:rPr>
        <w:t>月昆山房地产市场成交</w:t>
      </w:r>
      <w:r>
        <w:rPr>
          <w:rFonts w:ascii="微软雅黑" w:eastAsia="微软雅黑" w:hAnsi="微软雅黑"/>
          <w:b/>
          <w:color w:val="000000" w:themeColor="text1"/>
          <w:szCs w:val="21"/>
        </w:rPr>
        <w:t>TOP10</w:t>
      </w:r>
      <w:r>
        <w:rPr>
          <w:rFonts w:ascii="微软雅黑" w:eastAsia="微软雅黑" w:hAnsi="微软雅黑" w:hint="eastAsia"/>
          <w:b/>
          <w:color w:val="000000" w:themeColor="text1"/>
          <w:szCs w:val="21"/>
        </w:rPr>
        <w:t>楼盘一览表</w:t>
      </w:r>
    </w:p>
    <w:tbl>
      <w:tblPr>
        <w:tblW w:w="9775" w:type="dxa"/>
        <w:jc w:val="center"/>
        <w:tblLayout w:type="fixed"/>
        <w:tblLook w:val="04A0" w:firstRow="1" w:lastRow="0" w:firstColumn="1" w:lastColumn="0" w:noHBand="0" w:noVBand="1"/>
      </w:tblPr>
      <w:tblGrid>
        <w:gridCol w:w="1752"/>
        <w:gridCol w:w="879"/>
        <w:gridCol w:w="810"/>
        <w:gridCol w:w="1289"/>
        <w:gridCol w:w="1295"/>
        <w:gridCol w:w="1290"/>
        <w:gridCol w:w="1289"/>
        <w:gridCol w:w="1171"/>
      </w:tblGrid>
      <w:tr w:rsidR="00F900EB">
        <w:trPr>
          <w:trHeight w:val="658"/>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项目名称</w:t>
            </w:r>
          </w:p>
        </w:tc>
        <w:tc>
          <w:tcPr>
            <w:tcW w:w="8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区域</w:t>
            </w:r>
          </w:p>
        </w:tc>
        <w:tc>
          <w:tcPr>
            <w:tcW w:w="8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类型</w:t>
            </w:r>
          </w:p>
        </w:tc>
        <w:tc>
          <w:tcPr>
            <w:tcW w:w="12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9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9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07"/>
          <w:jc w:val="center"/>
        </w:trPr>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象屿两岸贸易中心</w:t>
            </w:r>
          </w:p>
        </w:tc>
        <w:tc>
          <w:tcPr>
            <w:tcW w:w="8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1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公寓</w:t>
            </w:r>
          </w:p>
        </w:tc>
        <w:tc>
          <w:tcPr>
            <w:tcW w:w="128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2084</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2084</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1607</w:t>
            </w:r>
          </w:p>
        </w:tc>
        <w:tc>
          <w:tcPr>
            <w:tcW w:w="128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1783</w:t>
            </w:r>
          </w:p>
        </w:tc>
        <w:tc>
          <w:tcPr>
            <w:tcW w:w="117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176</w:t>
            </w:r>
          </w:p>
        </w:tc>
      </w:tr>
      <w:tr w:rsidR="00F900EB">
        <w:trPr>
          <w:trHeight w:val="506"/>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17" w:tooltip="理城国际花园(3号地块)" w:history="1">
              <w:r>
                <w:rPr>
                  <w:rStyle w:val="af2"/>
                  <w:rFonts w:ascii="微软雅黑" w:eastAsia="微软雅黑" w:hAnsi="微软雅黑" w:hint="eastAsia"/>
                  <w:color w:val="000000" w:themeColor="text1"/>
                  <w:sz w:val="18"/>
                  <w:szCs w:val="18"/>
                </w:rPr>
                <w:t>理城国际花园</w:t>
              </w:r>
              <w:r>
                <w:rPr>
                  <w:rStyle w:val="af2"/>
                  <w:rFonts w:ascii="微软雅黑" w:eastAsia="微软雅黑" w:hAnsi="微软雅黑" w:hint="eastAsia"/>
                  <w:color w:val="000000" w:themeColor="text1"/>
                  <w:sz w:val="18"/>
                  <w:szCs w:val="18"/>
                </w:rPr>
                <w:t>(...</w:t>
              </w:r>
            </w:hyperlink>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1151</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1151</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672</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810</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138</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Style w:val="af2"/>
                <w:rFonts w:ascii="微软雅黑" w:eastAsia="微软雅黑" w:hAnsi="微软雅黑" w:hint="eastAsia"/>
                <w:color w:val="000000" w:themeColor="text1"/>
                <w:sz w:val="18"/>
                <w:szCs w:val="18"/>
              </w:rPr>
              <w:t>中南世纪花园</w:t>
            </w:r>
            <w:r>
              <w:rPr>
                <w:rStyle w:val="af2"/>
                <w:rFonts w:ascii="微软雅黑" w:eastAsia="微软雅黑" w:hAnsi="微软雅黑" w:hint="eastAsia"/>
                <w:color w:val="000000" w:themeColor="text1"/>
                <w:sz w:val="18"/>
                <w:szCs w:val="18"/>
              </w:rPr>
              <w:t>（</w:t>
            </w:r>
            <w:r>
              <w:rPr>
                <w:rStyle w:val="af2"/>
                <w:rFonts w:ascii="微软雅黑" w:eastAsia="微软雅黑" w:hAnsi="微软雅黑" w:hint="eastAsia"/>
                <w:color w:val="000000" w:themeColor="text1"/>
                <w:sz w:val="18"/>
                <w:szCs w:val="18"/>
              </w:rPr>
              <w:t>.</w:t>
            </w:r>
            <w:r>
              <w:rPr>
                <w:rStyle w:val="af2"/>
                <w:rFonts w:ascii="微软雅黑" w:eastAsia="微软雅黑" w:hAnsi="微软雅黑" w:hint="eastAsia"/>
                <w:color w:val="000000" w:themeColor="text1"/>
                <w:sz w:val="18"/>
                <w:szCs w:val="18"/>
              </w:rPr>
              <w:t>..</w:t>
            </w:r>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3544</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3544</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2489</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2626</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137</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18" w:tooltip="公元壹号名邸(C地块)" w:history="1">
              <w:r>
                <w:rPr>
                  <w:rStyle w:val="af2"/>
                  <w:rFonts w:ascii="微软雅黑" w:eastAsia="微软雅黑" w:hAnsi="微软雅黑" w:hint="eastAsia"/>
                  <w:color w:val="000000" w:themeColor="text1"/>
                  <w:sz w:val="18"/>
                  <w:szCs w:val="18"/>
                </w:rPr>
                <w:t>万悦花园</w:t>
              </w:r>
              <w:r>
                <w:rPr>
                  <w:rStyle w:val="af2"/>
                  <w:rFonts w:ascii="微软雅黑" w:eastAsia="微软雅黑" w:hAnsi="微软雅黑" w:hint="eastAsia"/>
                  <w:color w:val="000000" w:themeColor="text1"/>
                  <w:sz w:val="18"/>
                  <w:szCs w:val="18"/>
                </w:rPr>
                <w:t>(...</w:t>
              </w:r>
            </w:hyperlink>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737</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737</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298</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405</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hyperlink r:id="rId19" w:history="1">
              <w:r>
                <w:rPr>
                  <w:rStyle w:val="af2"/>
                  <w:rFonts w:ascii="微软雅黑" w:eastAsia="微软雅黑" w:hAnsi="微软雅黑" w:hint="eastAsia"/>
                  <w:color w:val="000000" w:themeColor="text1"/>
                  <w:sz w:val="18"/>
                  <w:szCs w:val="18"/>
                </w:rPr>
                <w:t>兰亭盛荟花园</w:t>
              </w:r>
            </w:hyperlink>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2087</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2087</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1760</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1864</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104</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鑫都汇商业广场</w:t>
            </w:r>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1077</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1077</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669</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770</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101</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豪景园</w:t>
            </w:r>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千灯</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3603</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3603</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2473</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2570</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97</w:t>
            </w:r>
          </w:p>
        </w:tc>
      </w:tr>
      <w:tr w:rsidR="00F900EB">
        <w:trPr>
          <w:trHeight w:val="288"/>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印象花园</w:t>
            </w:r>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6360</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6360</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5414</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5505</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w:t>
            </w:r>
          </w:p>
        </w:tc>
      </w:tr>
      <w:tr w:rsidR="00F900EB">
        <w:trPr>
          <w:trHeight w:val="384"/>
          <w:jc w:val="center"/>
        </w:trPr>
        <w:tc>
          <w:tcPr>
            <w:tcW w:w="1752"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帝宝花园</w:t>
            </w:r>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1789</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1789</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567</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641</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74</w:t>
            </w:r>
          </w:p>
        </w:tc>
      </w:tr>
      <w:tr w:rsidR="00F900EB">
        <w:trPr>
          <w:trHeight w:val="410"/>
          <w:jc w:val="center"/>
        </w:trPr>
        <w:tc>
          <w:tcPr>
            <w:tcW w:w="1752"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20" w:tooltip="公元壹号名邸(C地块)" w:history="1">
              <w:r>
                <w:rPr>
                  <w:rStyle w:val="af2"/>
                  <w:rFonts w:ascii="微软雅黑" w:eastAsia="微软雅黑" w:hAnsi="微软雅黑" w:hint="eastAsia"/>
                  <w:color w:val="000000" w:themeColor="text1"/>
                  <w:sz w:val="18"/>
                  <w:szCs w:val="18"/>
                </w:rPr>
                <w:t>公元壹号名邸</w:t>
              </w:r>
              <w:r>
                <w:rPr>
                  <w:rStyle w:val="af2"/>
                  <w:rFonts w:ascii="微软雅黑" w:eastAsia="微软雅黑" w:hAnsi="微软雅黑" w:hint="eastAsia"/>
                  <w:color w:val="000000" w:themeColor="text1"/>
                  <w:sz w:val="18"/>
                  <w:szCs w:val="18"/>
                </w:rPr>
                <w:t>(...</w:t>
              </w:r>
            </w:hyperlink>
          </w:p>
        </w:tc>
        <w:tc>
          <w:tcPr>
            <w:tcW w:w="87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1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546</w:t>
            </w:r>
          </w:p>
        </w:tc>
        <w:tc>
          <w:tcPr>
            <w:tcW w:w="1295"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546</w:t>
            </w:r>
          </w:p>
        </w:tc>
        <w:tc>
          <w:tcPr>
            <w:tcW w:w="1290"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456</w:t>
            </w:r>
          </w:p>
        </w:tc>
        <w:tc>
          <w:tcPr>
            <w:tcW w:w="128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527</w:t>
            </w:r>
          </w:p>
        </w:tc>
        <w:tc>
          <w:tcPr>
            <w:tcW w:w="1171"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71</w:t>
            </w:r>
          </w:p>
        </w:tc>
      </w:tr>
      <w:tr w:rsidR="00F900EB">
        <w:trPr>
          <w:trHeight w:val="394"/>
          <w:jc w:val="center"/>
        </w:trPr>
        <w:tc>
          <w:tcPr>
            <w:tcW w:w="344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pStyle w:val="af6"/>
              <w:jc w:val="center"/>
              <w:rPr>
                <w:rFonts w:ascii="微软雅黑" w:eastAsia="微软雅黑" w:hAnsi="微软雅黑"/>
                <w:b/>
                <w:sz w:val="18"/>
              </w:rPr>
            </w:pPr>
            <w:r>
              <w:rPr>
                <w:rFonts w:ascii="微软雅黑" w:eastAsia="微软雅黑" w:hAnsi="微软雅黑" w:hint="eastAsia"/>
                <w:b/>
                <w:sz w:val="18"/>
              </w:rPr>
              <w:t>合计</w:t>
            </w:r>
          </w:p>
        </w:tc>
        <w:tc>
          <w:tcPr>
            <w:tcW w:w="6334" w:type="dxa"/>
            <w:gridSpan w:val="5"/>
            <w:tcBorders>
              <w:top w:val="single" w:sz="4" w:space="0" w:color="auto"/>
              <w:left w:val="nil"/>
              <w:bottom w:val="single" w:sz="4" w:space="0" w:color="auto"/>
              <w:right w:val="single" w:sz="4" w:space="0" w:color="auto"/>
            </w:tcBorders>
            <w:shd w:val="clear" w:color="000000" w:fill="FFFFFF"/>
            <w:vAlign w:val="center"/>
          </w:tcPr>
          <w:p w:rsidR="00F900EB" w:rsidRDefault="00CD234C">
            <w:pPr>
              <w:pStyle w:val="af6"/>
              <w:jc w:val="center"/>
              <w:rPr>
                <w:rFonts w:ascii="微软雅黑" w:eastAsia="微软雅黑" w:hAnsi="微软雅黑"/>
                <w:b/>
                <w:sz w:val="18"/>
              </w:rPr>
            </w:pPr>
            <w:r>
              <w:rPr>
                <w:rFonts w:ascii="微软雅黑" w:eastAsia="微软雅黑" w:hAnsi="微软雅黑" w:hint="eastAsia"/>
                <w:b/>
                <w:sz w:val="18"/>
              </w:rPr>
              <w:t>1</w:t>
            </w:r>
            <w:r>
              <w:rPr>
                <w:rFonts w:ascii="微软雅黑" w:eastAsia="微软雅黑" w:hAnsi="微软雅黑" w:hint="eastAsia"/>
                <w:b/>
                <w:sz w:val="18"/>
              </w:rPr>
              <w:t>096</w:t>
            </w:r>
          </w:p>
        </w:tc>
      </w:tr>
    </w:tbl>
    <w:p w:rsidR="00F900EB" w:rsidRDefault="00CD234C">
      <w:pPr>
        <w:spacing w:beforeLines="50" w:before="156" w:afterLines="50" w:after="156" w:line="520" w:lineRule="exact"/>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月昆山成交前十的商品房楼盘成交总量达</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096</w:t>
      </w:r>
      <w:r>
        <w:rPr>
          <w:rFonts w:ascii="微软雅黑" w:eastAsia="微软雅黑" w:hAnsi="微软雅黑" w:hint="eastAsia"/>
          <w:color w:val="000000" w:themeColor="text1"/>
          <w:szCs w:val="21"/>
        </w:rPr>
        <w:t>套，占商品房总成交量</w:t>
      </w:r>
      <w:r>
        <w:rPr>
          <w:rFonts w:ascii="微软雅黑" w:eastAsia="微软雅黑" w:hAnsi="微软雅黑" w:hint="eastAsia"/>
          <w:color w:val="000000" w:themeColor="text1"/>
          <w:szCs w:val="21"/>
        </w:rPr>
        <w:t>47</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94</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；从个盘来看，</w:t>
      </w:r>
      <w:r>
        <w:rPr>
          <w:rFonts w:ascii="微软雅黑" w:eastAsia="微软雅黑" w:hAnsi="微软雅黑" w:hint="eastAsia"/>
          <w:color w:val="000000" w:themeColor="text1"/>
          <w:szCs w:val="21"/>
        </w:rPr>
        <w:t>开发区</w:t>
      </w:r>
      <w:r>
        <w:rPr>
          <w:rFonts w:ascii="微软雅黑" w:eastAsia="微软雅黑" w:hAnsi="微软雅黑"/>
          <w:color w:val="000000" w:themeColor="text1"/>
          <w:szCs w:val="21"/>
        </w:rPr>
        <w:t>的</w:t>
      </w:r>
      <w:r>
        <w:rPr>
          <w:rFonts w:ascii="微软雅黑" w:eastAsia="微软雅黑" w:hAnsi="微软雅黑" w:hint="eastAsia"/>
          <w:color w:val="000000" w:themeColor="text1"/>
          <w:szCs w:val="21"/>
        </w:rPr>
        <w:t>象屿两岸贸易中心</w:t>
      </w:r>
      <w:r>
        <w:rPr>
          <w:rFonts w:ascii="微软雅黑" w:eastAsia="微软雅黑" w:hAnsi="微软雅黑" w:hint="eastAsia"/>
          <w:color w:val="000000" w:themeColor="text1"/>
          <w:szCs w:val="21"/>
        </w:rPr>
        <w:t>累计成交</w:t>
      </w:r>
      <w:r>
        <w:rPr>
          <w:rFonts w:ascii="微软雅黑" w:eastAsia="微软雅黑" w:hAnsi="微软雅黑" w:hint="eastAsia"/>
          <w:color w:val="000000" w:themeColor="text1"/>
          <w:szCs w:val="21"/>
        </w:rPr>
        <w:t>176</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排名第一，</w:t>
      </w:r>
      <w:r>
        <w:rPr>
          <w:rFonts w:ascii="微软雅黑" w:eastAsia="微软雅黑" w:hAnsi="微软雅黑" w:hint="eastAsia"/>
          <w:color w:val="000000" w:themeColor="text1"/>
          <w:szCs w:val="21"/>
        </w:rPr>
        <w:t>巴城</w:t>
      </w:r>
      <w:r>
        <w:rPr>
          <w:rFonts w:ascii="微软雅黑" w:eastAsia="微软雅黑" w:hAnsi="微软雅黑"/>
          <w:color w:val="000000" w:themeColor="text1"/>
          <w:szCs w:val="21"/>
        </w:rPr>
        <w:t>的</w:t>
      </w:r>
      <w:r>
        <w:rPr>
          <w:rFonts w:ascii="微软雅黑" w:eastAsia="微软雅黑" w:hAnsi="微软雅黑" w:hint="eastAsia"/>
          <w:color w:val="000000" w:themeColor="text1"/>
          <w:szCs w:val="21"/>
        </w:rPr>
        <w:t>理城国际花园</w:t>
      </w:r>
      <w:r>
        <w:rPr>
          <w:rFonts w:ascii="微软雅黑" w:eastAsia="微软雅黑" w:hAnsi="微软雅黑" w:hint="eastAsia"/>
          <w:color w:val="000000" w:themeColor="text1"/>
          <w:szCs w:val="21"/>
        </w:rPr>
        <w:t>和</w:t>
      </w:r>
      <w:r>
        <w:rPr>
          <w:rFonts w:ascii="微软雅黑" w:eastAsia="微软雅黑" w:hAnsi="微软雅黑" w:hint="eastAsia"/>
          <w:color w:val="000000" w:themeColor="text1"/>
          <w:szCs w:val="21"/>
        </w:rPr>
        <w:t>开发区</w:t>
      </w:r>
      <w:r>
        <w:rPr>
          <w:rFonts w:ascii="微软雅黑" w:eastAsia="微软雅黑" w:hAnsi="微软雅黑" w:hint="eastAsia"/>
          <w:color w:val="000000" w:themeColor="text1"/>
          <w:szCs w:val="21"/>
        </w:rPr>
        <w:t>的</w:t>
      </w:r>
      <w:r>
        <w:rPr>
          <w:rFonts w:ascii="微软雅黑" w:eastAsia="微软雅黑" w:hAnsi="微软雅黑" w:hint="eastAsia"/>
          <w:color w:val="000000" w:themeColor="text1"/>
          <w:szCs w:val="21"/>
        </w:rPr>
        <w:t>中南世纪</w:t>
      </w:r>
      <w:r>
        <w:rPr>
          <w:rFonts w:ascii="微软雅黑" w:eastAsia="微软雅黑" w:hAnsi="微软雅黑" w:hint="eastAsia"/>
          <w:color w:val="000000" w:themeColor="text1"/>
          <w:szCs w:val="21"/>
        </w:rPr>
        <w:t>花园分别成交</w:t>
      </w:r>
      <w:r>
        <w:rPr>
          <w:rFonts w:ascii="微软雅黑" w:eastAsia="微软雅黑" w:hAnsi="微软雅黑" w:hint="eastAsia"/>
          <w:color w:val="000000" w:themeColor="text1"/>
          <w:szCs w:val="21"/>
        </w:rPr>
        <w:t>138</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37</w:t>
      </w:r>
      <w:r>
        <w:rPr>
          <w:rFonts w:ascii="微软雅黑" w:eastAsia="微软雅黑" w:hAnsi="微软雅黑" w:hint="eastAsia"/>
          <w:color w:val="000000" w:themeColor="text1"/>
          <w:szCs w:val="21"/>
        </w:rPr>
        <w:t>套，占据第二、第三；</w:t>
      </w:r>
      <w:r>
        <w:rPr>
          <w:rFonts w:ascii="微软雅黑" w:eastAsia="微软雅黑" w:hAnsi="微软雅黑"/>
          <w:color w:val="000000" w:themeColor="text1"/>
          <w:szCs w:val="21"/>
        </w:rPr>
        <w:t>从物业类型来看，成交前十中</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一个为公寓项目，其余</w:t>
      </w:r>
      <w:r>
        <w:rPr>
          <w:rFonts w:ascii="微软雅黑" w:eastAsia="微软雅黑" w:hAnsi="微软雅黑" w:hint="eastAsia"/>
          <w:color w:val="000000" w:themeColor="text1"/>
          <w:szCs w:val="21"/>
        </w:rPr>
        <w:t>均为住宅项目。</w:t>
      </w:r>
    </w:p>
    <w:p w:rsidR="00F900EB" w:rsidRDefault="00CD234C">
      <w:pPr>
        <w:spacing w:line="52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物业类型成交分析</w:t>
      </w:r>
    </w:p>
    <w:p w:rsidR="00F900EB" w:rsidRDefault="00CD234C">
      <w:pPr>
        <w:jc w:val="center"/>
        <w:rPr>
          <w:rFonts w:ascii="微软雅黑" w:eastAsia="微软雅黑" w:hAnsi="微软雅黑"/>
          <w:b/>
          <w:color w:val="000000" w:themeColor="text1"/>
          <w:szCs w:val="21"/>
          <w:highlight w:val="yellow"/>
        </w:rPr>
      </w:pPr>
      <w:r>
        <w:rPr>
          <w:noProof/>
        </w:rPr>
        <w:drawing>
          <wp:inline distT="0" distB="0" distL="114300" distR="114300">
            <wp:extent cx="5269865" cy="1838325"/>
            <wp:effectExtent l="4445" t="4445" r="21590" b="508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900EB" w:rsidRDefault="00CD234C">
      <w:pPr>
        <w:spacing w:beforeLines="50" w:before="156" w:afterLines="50" w:after="156" w:line="520" w:lineRule="exact"/>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从数据来看，</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昆山楼市</w:t>
      </w:r>
      <w:r>
        <w:rPr>
          <w:rFonts w:ascii="微软雅黑" w:eastAsia="微软雅黑" w:hAnsi="微软雅黑" w:hint="eastAsia"/>
          <w:color w:val="000000" w:themeColor="text1"/>
          <w:szCs w:val="21"/>
        </w:rPr>
        <w:t>住宅</w:t>
      </w:r>
      <w:r>
        <w:rPr>
          <w:rFonts w:ascii="微软雅黑" w:eastAsia="微软雅黑" w:hAnsi="微软雅黑"/>
          <w:color w:val="000000" w:themeColor="text1"/>
          <w:szCs w:val="21"/>
        </w:rPr>
        <w:t>项目占据主导地位，</w:t>
      </w:r>
      <w:r>
        <w:rPr>
          <w:rFonts w:ascii="微软雅黑" w:eastAsia="微软雅黑" w:hAnsi="微软雅黑" w:hint="eastAsia"/>
          <w:color w:val="000000" w:themeColor="text1"/>
          <w:szCs w:val="21"/>
        </w:rPr>
        <w:t>成交</w:t>
      </w:r>
      <w:r>
        <w:rPr>
          <w:rFonts w:ascii="微软雅黑" w:eastAsia="微软雅黑" w:hAnsi="微软雅黑" w:hint="eastAsia"/>
          <w:color w:val="000000" w:themeColor="text1"/>
          <w:szCs w:val="21"/>
        </w:rPr>
        <w:t>1820</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领先于</w:t>
      </w:r>
      <w:r>
        <w:rPr>
          <w:rFonts w:ascii="微软雅黑" w:eastAsia="微软雅黑" w:hAnsi="微软雅黑"/>
          <w:color w:val="000000" w:themeColor="text1"/>
          <w:szCs w:val="21"/>
        </w:rPr>
        <w:t>其他</w:t>
      </w:r>
      <w:r>
        <w:rPr>
          <w:rFonts w:ascii="微软雅黑" w:eastAsia="微软雅黑" w:hAnsi="微软雅黑" w:hint="eastAsia"/>
          <w:color w:val="000000" w:themeColor="text1"/>
          <w:szCs w:val="21"/>
        </w:rPr>
        <w:t>物业</w:t>
      </w:r>
      <w:r>
        <w:rPr>
          <w:rFonts w:ascii="微软雅黑" w:eastAsia="微软雅黑" w:hAnsi="微软雅黑"/>
          <w:color w:val="000000" w:themeColor="text1"/>
          <w:szCs w:val="21"/>
        </w:rPr>
        <w:t>类型</w:t>
      </w:r>
      <w:r>
        <w:rPr>
          <w:rFonts w:ascii="微软雅黑" w:eastAsia="微软雅黑" w:hAnsi="微软雅黑" w:hint="eastAsia"/>
          <w:color w:val="000000" w:themeColor="text1"/>
          <w:szCs w:val="21"/>
        </w:rPr>
        <w:t>，公寓项目</w:t>
      </w:r>
      <w:r>
        <w:rPr>
          <w:rFonts w:ascii="微软雅黑" w:eastAsia="微软雅黑" w:hAnsi="微软雅黑" w:hint="eastAsia"/>
          <w:color w:val="000000" w:themeColor="text1"/>
          <w:szCs w:val="21"/>
        </w:rPr>
        <w:t>成交</w:t>
      </w:r>
      <w:r>
        <w:rPr>
          <w:rFonts w:ascii="微软雅黑" w:eastAsia="微软雅黑" w:hAnsi="微软雅黑" w:hint="eastAsia"/>
          <w:color w:val="000000" w:themeColor="text1"/>
          <w:szCs w:val="21"/>
        </w:rPr>
        <w:t>255</w:t>
      </w:r>
      <w:r>
        <w:rPr>
          <w:rFonts w:ascii="微软雅黑" w:eastAsia="微软雅黑" w:hAnsi="微软雅黑" w:hint="eastAsia"/>
          <w:color w:val="000000" w:themeColor="text1"/>
          <w:szCs w:val="21"/>
        </w:rPr>
        <w:t>套</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商业项目成交</w:t>
      </w:r>
      <w:r>
        <w:rPr>
          <w:rFonts w:ascii="微软雅黑" w:eastAsia="微软雅黑" w:hAnsi="微软雅黑" w:hint="eastAsia"/>
          <w:color w:val="000000" w:themeColor="text1"/>
          <w:szCs w:val="21"/>
        </w:rPr>
        <w:t>103</w:t>
      </w:r>
      <w:r>
        <w:rPr>
          <w:rFonts w:ascii="微软雅黑" w:eastAsia="微软雅黑" w:hAnsi="微软雅黑" w:hint="eastAsia"/>
          <w:color w:val="000000" w:themeColor="text1"/>
          <w:szCs w:val="21"/>
        </w:rPr>
        <w:t>套</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别墅项目成交</w:t>
      </w:r>
      <w:r>
        <w:rPr>
          <w:rFonts w:ascii="微软雅黑" w:eastAsia="微软雅黑" w:hAnsi="微软雅黑" w:hint="eastAsia"/>
          <w:color w:val="000000" w:themeColor="text1"/>
          <w:szCs w:val="21"/>
        </w:rPr>
        <w:t>79</w:t>
      </w:r>
      <w:r>
        <w:rPr>
          <w:rFonts w:ascii="微软雅黑" w:eastAsia="微软雅黑" w:hAnsi="微软雅黑"/>
          <w:color w:val="000000" w:themeColor="text1"/>
          <w:szCs w:val="21"/>
        </w:rPr>
        <w:t>套</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写字楼项目成交</w:t>
      </w:r>
      <w:r>
        <w:rPr>
          <w:rFonts w:ascii="微软雅黑" w:eastAsia="微软雅黑" w:hAnsi="微软雅黑" w:hint="eastAsia"/>
          <w:color w:val="000000" w:themeColor="text1"/>
          <w:szCs w:val="21"/>
        </w:rPr>
        <w:t>29</w:t>
      </w:r>
      <w:r>
        <w:rPr>
          <w:rFonts w:ascii="微软雅黑" w:eastAsia="微软雅黑" w:hAnsi="微软雅黑"/>
          <w:color w:val="000000" w:themeColor="text1"/>
          <w:szCs w:val="21"/>
        </w:rPr>
        <w:t>套</w:t>
      </w:r>
      <w:r>
        <w:rPr>
          <w:rFonts w:ascii="微软雅黑" w:eastAsia="微软雅黑" w:hAnsi="微软雅黑" w:hint="eastAsia"/>
          <w:color w:val="000000" w:themeColor="text1"/>
          <w:szCs w:val="21"/>
        </w:rPr>
        <w:t>。</w:t>
      </w:r>
    </w:p>
    <w:p w:rsidR="00F900EB" w:rsidRDefault="00CD234C">
      <w:pPr>
        <w:ind w:firstLineChars="1800" w:firstLine="396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住宅项目成交</w:t>
      </w:r>
      <w:r>
        <w:rPr>
          <w:rFonts w:ascii="微软雅黑" w:eastAsia="微软雅黑" w:hAnsi="微软雅黑"/>
          <w:b/>
          <w:color w:val="000000" w:themeColor="text1"/>
          <w:szCs w:val="21"/>
        </w:rPr>
        <w:t>TOP10</w:t>
      </w:r>
    </w:p>
    <w:tbl>
      <w:tblPr>
        <w:tblW w:w="9611" w:type="dxa"/>
        <w:tblLayout w:type="fixed"/>
        <w:tblLook w:val="04A0" w:firstRow="1" w:lastRow="0" w:firstColumn="1" w:lastColumn="0" w:noHBand="0" w:noVBand="1"/>
      </w:tblPr>
      <w:tblGrid>
        <w:gridCol w:w="1692"/>
        <w:gridCol w:w="849"/>
        <w:gridCol w:w="848"/>
        <w:gridCol w:w="1273"/>
        <w:gridCol w:w="1273"/>
        <w:gridCol w:w="1273"/>
        <w:gridCol w:w="1272"/>
        <w:gridCol w:w="1131"/>
      </w:tblGrid>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rPr>
            </w:pPr>
            <w:r>
              <w:rPr>
                <w:rFonts w:ascii="微软雅黑" w:eastAsia="微软雅黑" w:hAnsi="微软雅黑" w:hint="eastAsia"/>
                <w:b/>
              </w:rPr>
              <w:t>项目名称</w:t>
            </w:r>
          </w:p>
        </w:tc>
        <w:tc>
          <w:tcPr>
            <w:tcW w:w="84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rPr>
            </w:pPr>
            <w:r>
              <w:rPr>
                <w:rFonts w:ascii="微软雅黑" w:eastAsia="微软雅黑" w:hAnsi="微软雅黑" w:hint="eastAsia"/>
                <w:b/>
              </w:rPr>
              <w:t>区域</w:t>
            </w:r>
          </w:p>
        </w:tc>
        <w:tc>
          <w:tcPr>
            <w:tcW w:w="84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rPr>
            </w:pPr>
            <w:r>
              <w:rPr>
                <w:rFonts w:ascii="微软雅黑" w:eastAsia="微软雅黑" w:hAnsi="微软雅黑" w:hint="eastAsia"/>
                <w:b/>
              </w:rPr>
              <w:t>类型</w:t>
            </w:r>
          </w:p>
        </w:tc>
        <w:tc>
          <w:tcPr>
            <w:tcW w:w="127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hyperlink r:id="rId22" w:tooltip="理城国际花园(3号地块)" w:history="1">
              <w:r>
                <w:rPr>
                  <w:rStyle w:val="af2"/>
                  <w:rFonts w:ascii="微软雅黑" w:eastAsia="微软雅黑" w:hAnsi="微软雅黑" w:hint="eastAsia"/>
                  <w:color w:val="000000" w:themeColor="text1"/>
                  <w:sz w:val="18"/>
                  <w:szCs w:val="18"/>
                </w:rPr>
                <w:t>理城国际花园</w:t>
              </w:r>
              <w:r>
                <w:rPr>
                  <w:rStyle w:val="af2"/>
                  <w:rFonts w:ascii="微软雅黑" w:eastAsia="微软雅黑" w:hAnsi="微软雅黑" w:hint="eastAsia"/>
                  <w:color w:val="000000" w:themeColor="text1"/>
                  <w:sz w:val="18"/>
                  <w:szCs w:val="18"/>
                </w:rPr>
                <w:t>(...</w:t>
              </w:r>
            </w:hyperlink>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1151</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1151</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672</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810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138</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Style w:val="af2"/>
                <w:rFonts w:ascii="微软雅黑" w:eastAsia="微软雅黑" w:hAnsi="微软雅黑" w:hint="eastAsia"/>
                <w:color w:val="000000" w:themeColor="text1"/>
                <w:sz w:val="18"/>
                <w:szCs w:val="18"/>
              </w:rPr>
              <w:t>中南世纪花园</w:t>
            </w:r>
            <w:r>
              <w:rPr>
                <w:rStyle w:val="af2"/>
                <w:rFonts w:ascii="微软雅黑" w:eastAsia="微软雅黑" w:hAnsi="微软雅黑" w:hint="eastAsia"/>
                <w:color w:val="000000" w:themeColor="text1"/>
                <w:sz w:val="18"/>
                <w:szCs w:val="18"/>
              </w:rPr>
              <w:t>（</w:t>
            </w:r>
            <w:r>
              <w:rPr>
                <w:rStyle w:val="af2"/>
                <w:rFonts w:ascii="微软雅黑" w:eastAsia="微软雅黑" w:hAnsi="微软雅黑" w:hint="eastAsia"/>
                <w:color w:val="000000" w:themeColor="text1"/>
                <w:sz w:val="18"/>
                <w:szCs w:val="18"/>
              </w:rPr>
              <w:t>.</w:t>
            </w:r>
            <w:r>
              <w:rPr>
                <w:rStyle w:val="af2"/>
                <w:rFonts w:ascii="微软雅黑" w:eastAsia="微软雅黑" w:hAnsi="微软雅黑" w:hint="eastAsia"/>
                <w:color w:val="000000" w:themeColor="text1"/>
                <w:sz w:val="18"/>
                <w:szCs w:val="18"/>
              </w:rPr>
              <w:t>..</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3544</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3544</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2489</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2626</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137</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hyperlink r:id="rId23" w:tooltip="公元壹号名邸(C地块)" w:history="1">
              <w:r>
                <w:rPr>
                  <w:rStyle w:val="af2"/>
                  <w:rFonts w:ascii="微软雅黑" w:eastAsia="微软雅黑" w:hAnsi="微软雅黑" w:hint="eastAsia"/>
                  <w:color w:val="000000" w:themeColor="text1"/>
                  <w:sz w:val="18"/>
                  <w:szCs w:val="18"/>
                </w:rPr>
                <w:t>万悦花园</w:t>
              </w:r>
              <w:r>
                <w:rPr>
                  <w:rStyle w:val="af2"/>
                  <w:rFonts w:ascii="微软雅黑" w:eastAsia="微软雅黑" w:hAnsi="微软雅黑" w:hint="eastAsia"/>
                  <w:color w:val="000000" w:themeColor="text1"/>
                  <w:sz w:val="18"/>
                  <w:szCs w:val="18"/>
                </w:rPr>
                <w:t>(...</w:t>
              </w:r>
            </w:hyperlink>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737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737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298</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405</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hyperlink r:id="rId24" w:history="1">
              <w:r>
                <w:rPr>
                  <w:rStyle w:val="af2"/>
                  <w:rFonts w:ascii="微软雅黑" w:eastAsia="微软雅黑" w:hAnsi="微软雅黑" w:hint="eastAsia"/>
                  <w:color w:val="000000" w:themeColor="text1"/>
                  <w:sz w:val="18"/>
                  <w:szCs w:val="18"/>
                </w:rPr>
                <w:t>兰亭盛荟花园</w:t>
              </w:r>
            </w:hyperlink>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2087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1760</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1864</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104</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鑫都汇商业广场</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1077</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669</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770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101</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豪景园</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千灯</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3603</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3603</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2473</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2570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97</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lastRenderedPageBreak/>
              <w:t>印象花园</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6360</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6360</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5414</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5505</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帝宝花园</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1789</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1789</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567</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641</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74</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hyperlink r:id="rId25" w:tooltip="公元壹号名邸(C地块)" w:history="1">
              <w:r>
                <w:rPr>
                  <w:rStyle w:val="af2"/>
                  <w:rFonts w:ascii="微软雅黑" w:eastAsia="微软雅黑" w:hAnsi="微软雅黑" w:hint="eastAsia"/>
                  <w:color w:val="000000" w:themeColor="text1"/>
                  <w:sz w:val="18"/>
                  <w:szCs w:val="18"/>
                </w:rPr>
                <w:t>公元壹号名邸</w:t>
              </w:r>
              <w:r>
                <w:rPr>
                  <w:rStyle w:val="af2"/>
                  <w:rFonts w:ascii="微软雅黑" w:eastAsia="微软雅黑" w:hAnsi="微软雅黑" w:hint="eastAsia"/>
                  <w:color w:val="000000" w:themeColor="text1"/>
                  <w:sz w:val="18"/>
                  <w:szCs w:val="18"/>
                </w:rPr>
                <w:t>(...</w:t>
              </w:r>
            </w:hyperlink>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546</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546</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456</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527</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71</w:t>
            </w:r>
          </w:p>
        </w:tc>
      </w:tr>
      <w:tr w:rsidR="00F900EB">
        <w:trPr>
          <w:trHeight w:val="35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印象高迪花园</w:t>
            </w:r>
            <w:r>
              <w:rPr>
                <w:rStyle w:val="af2"/>
                <w:rFonts w:ascii="微软雅黑" w:eastAsia="微软雅黑" w:hAnsi="微软雅黑" w:hint="eastAsia"/>
                <w:color w:val="000000" w:themeColor="text1"/>
                <w:sz w:val="18"/>
                <w:szCs w:val="18"/>
              </w:rPr>
              <w:t>(...</w:t>
            </w:r>
          </w:p>
        </w:tc>
        <w:tc>
          <w:tcPr>
            <w:tcW w:w="84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千灯</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1928</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1928</w:t>
            </w:r>
          </w:p>
        </w:tc>
        <w:tc>
          <w:tcPr>
            <w:tcW w:w="127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1208</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1275</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67</w:t>
            </w:r>
          </w:p>
        </w:tc>
      </w:tr>
    </w:tbl>
    <w:p w:rsidR="00F900EB" w:rsidRDefault="00F900EB">
      <w:pPr>
        <w:jc w:val="center"/>
        <w:rPr>
          <w:rFonts w:ascii="微软雅黑" w:eastAsia="微软雅黑" w:hAnsi="微软雅黑"/>
          <w:b/>
          <w:color w:val="000000" w:themeColor="text1"/>
          <w:szCs w:val="21"/>
        </w:rPr>
      </w:pPr>
    </w:p>
    <w:p w:rsidR="00F900EB" w:rsidRDefault="00F900EB">
      <w:pPr>
        <w:jc w:val="center"/>
        <w:rPr>
          <w:rFonts w:ascii="微软雅黑" w:eastAsia="微软雅黑" w:hAnsi="微软雅黑"/>
          <w:b/>
          <w:color w:val="000000" w:themeColor="text1"/>
          <w:szCs w:val="21"/>
        </w:rPr>
      </w:pPr>
    </w:p>
    <w:p w:rsidR="00F900EB" w:rsidRDefault="00F900EB">
      <w:pPr>
        <w:jc w:val="center"/>
        <w:rPr>
          <w:rFonts w:ascii="微软雅黑" w:eastAsia="微软雅黑" w:hAnsi="微软雅黑"/>
          <w:b/>
          <w:color w:val="000000" w:themeColor="text1"/>
          <w:szCs w:val="21"/>
        </w:rPr>
      </w:pPr>
    </w:p>
    <w:p w:rsidR="00F900EB" w:rsidRDefault="00CD234C">
      <w:pPr>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别墅项目成交</w:t>
      </w:r>
      <w:r>
        <w:rPr>
          <w:rFonts w:ascii="微软雅黑" w:eastAsia="微软雅黑" w:hAnsi="微软雅黑"/>
          <w:b/>
          <w:color w:val="000000" w:themeColor="text1"/>
          <w:szCs w:val="21"/>
        </w:rPr>
        <w:t>TOP10</w:t>
      </w:r>
    </w:p>
    <w:tbl>
      <w:tblPr>
        <w:tblW w:w="9782" w:type="dxa"/>
        <w:jc w:val="center"/>
        <w:tblLayout w:type="fixed"/>
        <w:tblLook w:val="04A0" w:firstRow="1" w:lastRow="0" w:firstColumn="1" w:lastColumn="0" w:noHBand="0" w:noVBand="1"/>
      </w:tblPr>
      <w:tblGrid>
        <w:gridCol w:w="1697"/>
        <w:gridCol w:w="884"/>
        <w:gridCol w:w="959"/>
        <w:gridCol w:w="1277"/>
        <w:gridCol w:w="1279"/>
        <w:gridCol w:w="1226"/>
        <w:gridCol w:w="1325"/>
        <w:gridCol w:w="1135"/>
      </w:tblGrid>
      <w:tr w:rsidR="00F900EB">
        <w:trPr>
          <w:trHeight w:val="301"/>
          <w:jc w:val="center"/>
        </w:trPr>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项目名称</w:t>
            </w:r>
          </w:p>
        </w:tc>
        <w:tc>
          <w:tcPr>
            <w:tcW w:w="8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区域</w:t>
            </w:r>
          </w:p>
        </w:tc>
        <w:tc>
          <w:tcPr>
            <w:tcW w:w="9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类型</w:t>
            </w:r>
          </w:p>
        </w:tc>
        <w:tc>
          <w:tcPr>
            <w:tcW w:w="127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2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31</w:t>
            </w:r>
            <w:r>
              <w:rPr>
                <w:rFonts w:ascii="微软雅黑" w:eastAsia="微软雅黑" w:hAnsi="微软雅黑" w:hint="eastAsia"/>
                <w:b/>
                <w:szCs w:val="18"/>
              </w:rPr>
              <w:t>日已销</w:t>
            </w:r>
          </w:p>
        </w:tc>
        <w:tc>
          <w:tcPr>
            <w:tcW w:w="132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01"/>
          <w:jc w:val="center"/>
        </w:trPr>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26" w:history="1">
              <w:r>
                <w:rPr>
                  <w:rStyle w:val="af2"/>
                  <w:rFonts w:ascii="微软雅黑" w:eastAsia="微软雅黑" w:hAnsi="微软雅黑" w:hint="eastAsia"/>
                  <w:color w:val="000000" w:themeColor="text1"/>
                  <w:sz w:val="18"/>
                  <w:szCs w:val="18"/>
                </w:rPr>
                <w:t>淀湖观园</w:t>
              </w:r>
            </w:hyperlink>
          </w:p>
        </w:tc>
        <w:tc>
          <w:tcPr>
            <w:tcW w:w="88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淀山湖</w:t>
            </w:r>
          </w:p>
        </w:tc>
        <w:tc>
          <w:tcPr>
            <w:tcW w:w="959"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565</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565</w:t>
            </w:r>
          </w:p>
        </w:tc>
        <w:tc>
          <w:tcPr>
            <w:tcW w:w="122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510</w:t>
            </w:r>
          </w:p>
        </w:tc>
        <w:tc>
          <w:tcPr>
            <w:tcW w:w="132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537</w:t>
            </w:r>
          </w:p>
        </w:tc>
        <w:tc>
          <w:tcPr>
            <w:tcW w:w="1135"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27</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昆山天伦随园</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95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281</w:t>
            </w:r>
          </w:p>
        </w:tc>
        <w:tc>
          <w:tcPr>
            <w:tcW w:w="127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281</w:t>
            </w:r>
          </w:p>
        </w:tc>
        <w:tc>
          <w:tcPr>
            <w:tcW w:w="1226"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234</w:t>
            </w:r>
          </w:p>
        </w:tc>
        <w:tc>
          <w:tcPr>
            <w:tcW w:w="1325"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244</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ascii="微软雅黑" w:eastAsia="微软雅黑" w:hAnsi="微软雅黑" w:hint="eastAsia"/>
                <w:color w:val="000000" w:themeColor="text1"/>
                <w:sz w:val="18"/>
                <w:szCs w:val="18"/>
              </w:rPr>
              <w:t>金湖银滩美墅二期</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95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574</w:t>
            </w:r>
          </w:p>
        </w:tc>
        <w:tc>
          <w:tcPr>
            <w:tcW w:w="127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574</w:t>
            </w:r>
          </w:p>
        </w:tc>
        <w:tc>
          <w:tcPr>
            <w:tcW w:w="1226"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351</w:t>
            </w:r>
          </w:p>
        </w:tc>
        <w:tc>
          <w:tcPr>
            <w:tcW w:w="1325"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360</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27" w:history="1">
              <w:r>
                <w:rPr>
                  <w:rStyle w:val="af2"/>
                  <w:rFonts w:ascii="微软雅黑" w:eastAsia="微软雅黑" w:hAnsi="微软雅黑" w:hint="eastAsia"/>
                  <w:color w:val="000000" w:themeColor="text1"/>
                  <w:sz w:val="18"/>
                  <w:szCs w:val="18"/>
                </w:rPr>
                <w:t>水月周庄花园</w:t>
              </w:r>
            </w:hyperlink>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周庄</w:t>
            </w:r>
          </w:p>
        </w:tc>
        <w:tc>
          <w:tcPr>
            <w:tcW w:w="95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1518</w:t>
            </w:r>
          </w:p>
        </w:tc>
        <w:tc>
          <w:tcPr>
            <w:tcW w:w="1279"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1518</w:t>
            </w:r>
          </w:p>
        </w:tc>
        <w:tc>
          <w:tcPr>
            <w:tcW w:w="1226"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1003</w:t>
            </w:r>
          </w:p>
        </w:tc>
        <w:tc>
          <w:tcPr>
            <w:tcW w:w="1325"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1011</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天润尚院（福源）</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周庄</w:t>
            </w:r>
          </w:p>
        </w:tc>
        <w:tc>
          <w:tcPr>
            <w:tcW w:w="95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168</w:t>
            </w:r>
          </w:p>
        </w:tc>
        <w:tc>
          <w:tcPr>
            <w:tcW w:w="1279"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180</w:t>
            </w:r>
          </w:p>
        </w:tc>
        <w:tc>
          <w:tcPr>
            <w:tcW w:w="1226"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w:t>
            </w:r>
          </w:p>
        </w:tc>
        <w:tc>
          <w:tcPr>
            <w:tcW w:w="1325" w:type="dxa"/>
            <w:tcBorders>
              <w:top w:val="single" w:sz="4" w:space="0" w:color="auto"/>
              <w:left w:val="nil"/>
              <w:bottom w:val="single" w:sz="4" w:space="0" w:color="auto"/>
              <w:right w:val="single" w:sz="4" w:space="0" w:color="auto"/>
            </w:tcBorders>
            <w:shd w:val="clear" w:color="000000"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w:t>
            </w:r>
            <w:r>
              <w:rPr>
                <w:rFonts w:ascii="微软雅黑" w:eastAsia="微软雅黑" w:hAnsi="微软雅黑" w:hint="eastAsia"/>
                <w:color w:val="000000" w:themeColor="text1"/>
                <w:sz w:val="18"/>
                <w:szCs w:val="18"/>
              </w:rPr>
              <w:t>6</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hyperlink r:id="rId28" w:history="1">
              <w:r>
                <w:rPr>
                  <w:rStyle w:val="af2"/>
                  <w:rFonts w:ascii="微软雅黑" w:eastAsia="微软雅黑" w:hAnsi="微软雅黑" w:hint="eastAsia"/>
                  <w:color w:val="000000" w:themeColor="text1"/>
                  <w:sz w:val="18"/>
                  <w:szCs w:val="18"/>
                </w:rPr>
                <w:t>台昆国际商墅</w:t>
              </w:r>
            </w:hyperlink>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95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244</w:t>
            </w:r>
          </w:p>
        </w:tc>
        <w:tc>
          <w:tcPr>
            <w:tcW w:w="12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244</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64</w:t>
            </w:r>
          </w:p>
        </w:tc>
        <w:tc>
          <w:tcPr>
            <w:tcW w:w="132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68</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鹿鸣九里花园</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淀山湖</w:t>
            </w:r>
          </w:p>
        </w:tc>
        <w:tc>
          <w:tcPr>
            <w:tcW w:w="95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565</w:t>
            </w:r>
          </w:p>
        </w:tc>
        <w:tc>
          <w:tcPr>
            <w:tcW w:w="12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565</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537</w:t>
            </w:r>
          </w:p>
        </w:tc>
        <w:tc>
          <w:tcPr>
            <w:tcW w:w="132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541</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云湖御墅</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淀山湖</w:t>
            </w:r>
          </w:p>
        </w:tc>
        <w:tc>
          <w:tcPr>
            <w:tcW w:w="95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158</w:t>
            </w:r>
          </w:p>
        </w:tc>
        <w:tc>
          <w:tcPr>
            <w:tcW w:w="12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158</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w:t>
            </w:r>
          </w:p>
        </w:tc>
        <w:tc>
          <w:tcPr>
            <w:tcW w:w="132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94</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倚林佳园</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锦溪</w:t>
            </w:r>
          </w:p>
        </w:tc>
        <w:tc>
          <w:tcPr>
            <w:tcW w:w="95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352</w:t>
            </w:r>
          </w:p>
        </w:tc>
        <w:tc>
          <w:tcPr>
            <w:tcW w:w="12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352</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319</w:t>
            </w:r>
          </w:p>
        </w:tc>
        <w:tc>
          <w:tcPr>
            <w:tcW w:w="132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321</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w:t>
            </w:r>
          </w:p>
        </w:tc>
      </w:tr>
      <w:tr w:rsidR="00F900EB">
        <w:trPr>
          <w:trHeight w:val="301"/>
          <w:jc w:val="center"/>
        </w:trPr>
        <w:tc>
          <w:tcPr>
            <w:tcW w:w="1697"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u w:val="single"/>
              </w:rPr>
            </w:pPr>
            <w:r>
              <w:rPr>
                <w:rFonts w:eastAsia="微软雅黑" w:hint="eastAsia"/>
                <w:sz w:val="18"/>
                <w:szCs w:val="18"/>
              </w:rPr>
              <w:t>鑫湖坊</w:t>
            </w:r>
          </w:p>
        </w:tc>
        <w:tc>
          <w:tcPr>
            <w:tcW w:w="884"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千灯</w:t>
            </w:r>
          </w:p>
        </w:tc>
        <w:tc>
          <w:tcPr>
            <w:tcW w:w="959" w:type="dxa"/>
            <w:tcBorders>
              <w:top w:val="nil"/>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别墅</w:t>
            </w:r>
          </w:p>
        </w:tc>
        <w:tc>
          <w:tcPr>
            <w:tcW w:w="127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244</w:t>
            </w:r>
          </w:p>
        </w:tc>
        <w:tc>
          <w:tcPr>
            <w:tcW w:w="127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244</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238</w:t>
            </w:r>
          </w:p>
        </w:tc>
        <w:tc>
          <w:tcPr>
            <w:tcW w:w="132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240</w:t>
            </w:r>
          </w:p>
        </w:tc>
        <w:tc>
          <w:tcPr>
            <w:tcW w:w="1135" w:type="dxa"/>
            <w:tcBorders>
              <w:top w:val="nil"/>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w:t>
            </w:r>
          </w:p>
        </w:tc>
      </w:tr>
    </w:tbl>
    <w:p w:rsidR="00F900EB" w:rsidRDefault="00CD234C">
      <w:pPr>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公寓项目成交</w:t>
      </w:r>
      <w:r>
        <w:rPr>
          <w:rFonts w:ascii="微软雅黑" w:eastAsia="微软雅黑" w:hAnsi="微软雅黑"/>
          <w:b/>
          <w:color w:val="000000" w:themeColor="text1"/>
          <w:szCs w:val="21"/>
        </w:rPr>
        <w:t>TOP</w:t>
      </w:r>
      <w:r>
        <w:rPr>
          <w:rFonts w:ascii="微软雅黑" w:eastAsia="微软雅黑" w:hAnsi="微软雅黑" w:hint="eastAsia"/>
          <w:b/>
          <w:color w:val="000000" w:themeColor="text1"/>
          <w:szCs w:val="21"/>
        </w:rPr>
        <w:t>9</w:t>
      </w:r>
    </w:p>
    <w:tbl>
      <w:tblPr>
        <w:tblpPr w:leftFromText="180" w:rightFromText="180" w:vertAnchor="text" w:tblpXSpec="center" w:tblpY="1"/>
        <w:tblOverlap w:val="never"/>
        <w:tblW w:w="9639" w:type="dxa"/>
        <w:tblLayout w:type="fixed"/>
        <w:tblLook w:val="04A0" w:firstRow="1" w:lastRow="0" w:firstColumn="1" w:lastColumn="0" w:noHBand="0" w:noVBand="1"/>
      </w:tblPr>
      <w:tblGrid>
        <w:gridCol w:w="1665"/>
        <w:gridCol w:w="865"/>
        <w:gridCol w:w="960"/>
        <w:gridCol w:w="1258"/>
        <w:gridCol w:w="1258"/>
        <w:gridCol w:w="1219"/>
        <w:gridCol w:w="1296"/>
        <w:gridCol w:w="1118"/>
      </w:tblGrid>
      <w:tr w:rsidR="00F900EB">
        <w:trPr>
          <w:trHeight w:val="726"/>
        </w:trPr>
        <w:tc>
          <w:tcPr>
            <w:tcW w:w="1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86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1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9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29" w:tooltip="" w:history="1">
              <w:r>
                <w:rPr>
                  <w:rStyle w:val="af2"/>
                  <w:rFonts w:ascii="微软雅黑" w:eastAsia="微软雅黑" w:hAnsi="微软雅黑" w:cs="微软雅黑" w:hint="eastAsia"/>
                  <w:color w:val="auto"/>
                  <w:sz w:val="18"/>
                  <w:szCs w:val="18"/>
                </w:rPr>
                <w:t>象屿两岸贸易中</w:t>
              </w:r>
              <w:r>
                <w:rPr>
                  <w:rStyle w:val="af2"/>
                  <w:rFonts w:ascii="微软雅黑" w:eastAsia="微软雅黑" w:hAnsi="微软雅黑" w:cs="微软雅黑" w:hint="eastAsia"/>
                  <w:color w:val="auto"/>
                  <w:sz w:val="18"/>
                  <w:szCs w:val="18"/>
                </w:rPr>
                <w:t>...</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开发区</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2084</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2084</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1607</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1783</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176</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0" w:history="1">
              <w:r>
                <w:rPr>
                  <w:rStyle w:val="af2"/>
                  <w:rFonts w:ascii="微软雅黑" w:eastAsia="微软雅黑" w:hAnsi="微软雅黑" w:cs="微软雅黑" w:hint="eastAsia"/>
                  <w:color w:val="auto"/>
                  <w:sz w:val="18"/>
                  <w:szCs w:val="18"/>
                </w:rPr>
                <w:t>莲创商务大厦</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开发区</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371</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371</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268</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300</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32</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1" w:history="1">
              <w:r>
                <w:rPr>
                  <w:rStyle w:val="af2"/>
                  <w:rFonts w:ascii="微软雅黑" w:eastAsia="微软雅黑" w:hAnsi="微软雅黑" w:cs="微软雅黑" w:hint="eastAsia"/>
                  <w:color w:val="auto"/>
                  <w:sz w:val="18"/>
                  <w:szCs w:val="18"/>
                </w:rPr>
                <w:t>恒融广场</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开发区</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1839</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1839</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1193</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1208</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15</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2" w:history="1">
              <w:r>
                <w:rPr>
                  <w:rStyle w:val="af2"/>
                  <w:rFonts w:ascii="微软雅黑" w:eastAsia="微软雅黑" w:hAnsi="微软雅黑" w:cs="微软雅黑" w:hint="eastAsia"/>
                  <w:color w:val="auto"/>
                  <w:sz w:val="18"/>
                  <w:szCs w:val="18"/>
                </w:rPr>
                <w:t>智慧广场</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花桥</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2392</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2392</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2321</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2333</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12</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3" w:history="1">
              <w:r>
                <w:rPr>
                  <w:rStyle w:val="af2"/>
                  <w:rFonts w:ascii="微软雅黑" w:eastAsia="微软雅黑" w:hAnsi="微软雅黑" w:cs="微软雅黑" w:hint="eastAsia"/>
                  <w:color w:val="auto"/>
                  <w:sz w:val="18"/>
                  <w:szCs w:val="18"/>
                </w:rPr>
                <w:t>周庄人才公寓</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周庄</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113</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113</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104</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110</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6</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4" w:history="1">
              <w:r>
                <w:rPr>
                  <w:rStyle w:val="af2"/>
                  <w:rFonts w:ascii="微软雅黑" w:eastAsia="微软雅黑" w:hAnsi="微软雅黑" w:cs="微软雅黑" w:hint="eastAsia"/>
                  <w:color w:val="auto"/>
                  <w:sz w:val="18"/>
                  <w:szCs w:val="18"/>
                </w:rPr>
                <w:t>伟鹏商务大厦</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花桥</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477</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477</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278</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283</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5</w:t>
            </w:r>
          </w:p>
        </w:tc>
      </w:tr>
      <w:tr w:rsidR="00F900EB">
        <w:trPr>
          <w:trHeight w:val="499"/>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35" w:history="1">
              <w:r>
                <w:rPr>
                  <w:rStyle w:val="af2"/>
                  <w:rFonts w:ascii="微软雅黑" w:eastAsia="微软雅黑" w:hAnsi="微软雅黑" w:cs="微软雅黑" w:hint="eastAsia"/>
                  <w:color w:val="auto"/>
                  <w:sz w:val="18"/>
                  <w:szCs w:val="18"/>
                </w:rPr>
                <w:t>中冶昆庭</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开发区</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1577</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1577</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1539</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1543</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4</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36" w:history="1">
              <w:r>
                <w:rPr>
                  <w:rStyle w:val="af2"/>
                  <w:rFonts w:ascii="微软雅黑" w:eastAsia="微软雅黑" w:hAnsi="微软雅黑" w:cs="微软雅黑" w:hint="eastAsia"/>
                  <w:color w:val="auto"/>
                  <w:sz w:val="18"/>
                  <w:szCs w:val="18"/>
                </w:rPr>
                <w:t>中科创新广场</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花桥</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770</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770</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723</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727</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4</w:t>
            </w:r>
          </w:p>
        </w:tc>
      </w:tr>
      <w:tr w:rsidR="00F900EB">
        <w:trPr>
          <w:trHeight w:val="31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37" w:history="1">
              <w:r>
                <w:rPr>
                  <w:rStyle w:val="af2"/>
                  <w:rFonts w:ascii="微软雅黑" w:eastAsia="微软雅黑" w:hAnsi="微软雅黑" w:cs="微软雅黑" w:hint="eastAsia"/>
                  <w:color w:val="auto"/>
                  <w:sz w:val="18"/>
                  <w:szCs w:val="18"/>
                </w:rPr>
                <w:t>君悦豪庭</w:t>
              </w:r>
            </w:hyperlink>
          </w:p>
        </w:tc>
        <w:tc>
          <w:tcPr>
            <w:tcW w:w="8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开发区</w:t>
            </w:r>
          </w:p>
        </w:tc>
        <w:tc>
          <w:tcPr>
            <w:tcW w:w="9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公寓</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333333"/>
                <w:sz w:val="18"/>
                <w:szCs w:val="18"/>
              </w:rPr>
            </w:pPr>
            <w:r>
              <w:rPr>
                <w:rFonts w:ascii="微软雅黑" w:eastAsia="微软雅黑" w:hAnsi="微软雅黑" w:cs="微软雅黑" w:hint="eastAsia"/>
                <w:color w:val="333333"/>
                <w:sz w:val="18"/>
                <w:szCs w:val="18"/>
                <w:lang w:bidi="ar"/>
              </w:rPr>
              <w:t>475</w:t>
            </w:r>
          </w:p>
        </w:tc>
        <w:tc>
          <w:tcPr>
            <w:tcW w:w="125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475</w:t>
            </w:r>
          </w:p>
        </w:tc>
        <w:tc>
          <w:tcPr>
            <w:tcW w:w="121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335</w:t>
            </w:r>
          </w:p>
        </w:tc>
        <w:tc>
          <w:tcPr>
            <w:tcW w:w="129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333333"/>
                <w:sz w:val="18"/>
              </w:rPr>
            </w:pPr>
            <w:r>
              <w:rPr>
                <w:rFonts w:ascii="微软雅黑" w:eastAsia="微软雅黑" w:hAnsi="微软雅黑" w:hint="eastAsia"/>
                <w:color w:val="333333"/>
                <w:sz w:val="18"/>
              </w:rPr>
              <w:t>337</w:t>
            </w:r>
          </w:p>
        </w:tc>
        <w:tc>
          <w:tcPr>
            <w:tcW w:w="1118"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rPr>
                <w:rFonts w:ascii="微软雅黑" w:eastAsia="微软雅黑" w:hAnsi="微软雅黑"/>
                <w:color w:val="000000"/>
                <w:sz w:val="18"/>
              </w:rPr>
            </w:pPr>
            <w:r>
              <w:rPr>
                <w:rFonts w:ascii="微软雅黑" w:eastAsia="微软雅黑" w:hAnsi="微软雅黑" w:hint="eastAsia"/>
                <w:color w:val="000000"/>
                <w:sz w:val="18"/>
              </w:rPr>
              <w:t>2</w:t>
            </w:r>
          </w:p>
        </w:tc>
      </w:tr>
    </w:tbl>
    <w:p w:rsidR="00F900EB" w:rsidRDefault="00CD234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lastRenderedPageBreak/>
        <w:t>备注：公寓项目有成交楼盘</w:t>
      </w:r>
      <w:r>
        <w:rPr>
          <w:rFonts w:ascii="微软雅黑" w:eastAsia="微软雅黑" w:hAnsi="微软雅黑"/>
          <w:color w:val="000000" w:themeColor="text1"/>
          <w:sz w:val="18"/>
          <w:szCs w:val="18"/>
        </w:rPr>
        <w:t>10</w:t>
      </w:r>
      <w:r>
        <w:rPr>
          <w:rFonts w:ascii="微软雅黑" w:eastAsia="微软雅黑" w:hAnsi="微软雅黑" w:hint="eastAsia"/>
          <w:color w:val="000000" w:themeColor="text1"/>
          <w:sz w:val="18"/>
          <w:szCs w:val="18"/>
        </w:rPr>
        <w:t>盘，但实际成交仅</w:t>
      </w:r>
      <w:r>
        <w:rPr>
          <w:rFonts w:ascii="微软雅黑" w:eastAsia="微软雅黑" w:hAnsi="微软雅黑" w:hint="eastAsia"/>
          <w:color w:val="000000" w:themeColor="text1"/>
          <w:sz w:val="18"/>
          <w:szCs w:val="18"/>
        </w:rPr>
        <w:t>9</w:t>
      </w:r>
      <w:r>
        <w:rPr>
          <w:rFonts w:ascii="微软雅黑" w:eastAsia="微软雅黑" w:hAnsi="微软雅黑" w:hint="eastAsia"/>
          <w:color w:val="000000" w:themeColor="text1"/>
          <w:sz w:val="18"/>
          <w:szCs w:val="18"/>
        </w:rPr>
        <w:t>盘，有</w:t>
      </w:r>
      <w:r>
        <w:rPr>
          <w:rFonts w:ascii="微软雅黑" w:eastAsia="微软雅黑" w:hAnsi="微软雅黑" w:hint="eastAsia"/>
          <w:color w:val="000000" w:themeColor="text1"/>
          <w:sz w:val="18"/>
          <w:szCs w:val="18"/>
        </w:rPr>
        <w:t>1</w:t>
      </w:r>
      <w:r>
        <w:rPr>
          <w:rFonts w:ascii="微软雅黑" w:eastAsia="微软雅黑" w:hAnsi="微软雅黑" w:hint="eastAsia"/>
          <w:color w:val="000000" w:themeColor="text1"/>
          <w:sz w:val="18"/>
          <w:szCs w:val="18"/>
        </w:rPr>
        <w:t>个项目网签退房。</w:t>
      </w:r>
    </w:p>
    <w:p w:rsidR="00F900EB" w:rsidRDefault="00CD234C">
      <w:pPr>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lastRenderedPageBreak/>
        <w:t>商业项目成交</w:t>
      </w:r>
      <w:r>
        <w:rPr>
          <w:rFonts w:ascii="微软雅黑" w:eastAsia="微软雅黑" w:hAnsi="微软雅黑"/>
          <w:b/>
          <w:color w:val="000000" w:themeColor="text1"/>
          <w:szCs w:val="21"/>
        </w:rPr>
        <w:t>TOP</w:t>
      </w:r>
      <w:r>
        <w:rPr>
          <w:rFonts w:ascii="微软雅黑" w:eastAsia="微软雅黑" w:hAnsi="微软雅黑" w:hint="eastAsia"/>
          <w:b/>
          <w:color w:val="000000" w:themeColor="text1"/>
          <w:szCs w:val="21"/>
        </w:rPr>
        <w:t>8</w:t>
      </w:r>
    </w:p>
    <w:tbl>
      <w:tblPr>
        <w:tblW w:w="9776" w:type="dxa"/>
        <w:tblLayout w:type="fixed"/>
        <w:tblLook w:val="04A0" w:firstRow="1" w:lastRow="0" w:firstColumn="1" w:lastColumn="0" w:noHBand="0" w:noVBand="1"/>
      </w:tblPr>
      <w:tblGrid>
        <w:gridCol w:w="1665"/>
        <w:gridCol w:w="866"/>
        <w:gridCol w:w="1043"/>
        <w:gridCol w:w="1241"/>
        <w:gridCol w:w="1276"/>
        <w:gridCol w:w="1275"/>
        <w:gridCol w:w="1276"/>
        <w:gridCol w:w="1134"/>
      </w:tblGrid>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8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10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4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8" w:history="1">
              <w:r>
                <w:rPr>
                  <w:rStyle w:val="af2"/>
                  <w:rFonts w:ascii="微软雅黑" w:eastAsia="微软雅黑" w:hAnsi="微软雅黑" w:cs="微软雅黑" w:hint="eastAsia"/>
                  <w:color w:val="auto"/>
                  <w:sz w:val="18"/>
                  <w:szCs w:val="18"/>
                </w:rPr>
                <w:t>银都商业广场</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张浦</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205</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37</w:t>
            </w:r>
          </w:p>
        </w:tc>
      </w:tr>
      <w:tr w:rsidR="00F900EB">
        <w:trPr>
          <w:trHeight w:val="39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39" w:history="1">
              <w:r>
                <w:rPr>
                  <w:rStyle w:val="af2"/>
                  <w:rFonts w:ascii="微软雅黑" w:eastAsia="微软雅黑" w:hAnsi="微软雅黑" w:cs="微软雅黑" w:hint="eastAsia"/>
                  <w:color w:val="auto"/>
                  <w:sz w:val="18"/>
                  <w:szCs w:val="18"/>
                </w:rPr>
                <w:t>恒发商业广场</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千灯</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108</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36</w:t>
            </w:r>
          </w:p>
        </w:tc>
      </w:tr>
      <w:tr w:rsidR="00F900EB">
        <w:trPr>
          <w:trHeight w:val="377"/>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40" w:history="1">
              <w:r>
                <w:rPr>
                  <w:rStyle w:val="af2"/>
                  <w:rFonts w:ascii="微软雅黑" w:eastAsia="微软雅黑" w:hAnsi="微软雅黑" w:cs="微软雅黑" w:hint="eastAsia"/>
                  <w:color w:val="auto"/>
                  <w:sz w:val="18"/>
                  <w:szCs w:val="18"/>
                </w:rPr>
                <w:t>梦世界影视中心</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花桥</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576</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309</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321</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12</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41" w:tooltip="" w:history="1">
              <w:r>
                <w:rPr>
                  <w:rStyle w:val="af2"/>
                  <w:rFonts w:ascii="微软雅黑" w:eastAsia="微软雅黑" w:hAnsi="微软雅黑" w:cs="微软雅黑" w:hint="eastAsia"/>
                  <w:color w:val="auto"/>
                  <w:sz w:val="18"/>
                  <w:szCs w:val="18"/>
                </w:rPr>
                <w:t>财富湾商务广场</w:t>
              </w:r>
              <w:r>
                <w:rPr>
                  <w:rStyle w:val="af2"/>
                  <w:rFonts w:ascii="微软雅黑" w:eastAsia="微软雅黑" w:hAnsi="微软雅黑" w:cs="微软雅黑" w:hint="eastAsia"/>
                  <w:color w:val="auto"/>
                  <w:sz w:val="18"/>
                  <w:szCs w:val="18"/>
                </w:rPr>
                <w:t>...</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陆家</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448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448</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403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410</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7</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42" w:history="1">
              <w:r>
                <w:rPr>
                  <w:rStyle w:val="af2"/>
                  <w:rFonts w:ascii="微软雅黑" w:eastAsia="微软雅黑" w:hAnsi="微软雅黑" w:cs="微软雅黑" w:hint="eastAsia"/>
                  <w:color w:val="auto"/>
                  <w:sz w:val="18"/>
                  <w:szCs w:val="18"/>
                </w:rPr>
                <w:t>都汇广场</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周市</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909</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909</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716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722</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43" w:tooltip="" w:history="1">
              <w:r>
                <w:rPr>
                  <w:rStyle w:val="af2"/>
                  <w:rFonts w:ascii="微软雅黑" w:eastAsia="微软雅黑" w:hAnsi="微软雅黑" w:cs="微软雅黑" w:hint="eastAsia"/>
                  <w:color w:val="auto"/>
                  <w:sz w:val="18"/>
                  <w:szCs w:val="18"/>
                </w:rPr>
                <w:t>琨华国际商业广</w:t>
              </w:r>
              <w:r>
                <w:rPr>
                  <w:rStyle w:val="af2"/>
                  <w:rFonts w:ascii="微软雅黑" w:eastAsia="微软雅黑" w:hAnsi="微软雅黑" w:cs="微软雅黑" w:hint="eastAsia"/>
                  <w:color w:val="auto"/>
                  <w:sz w:val="18"/>
                  <w:szCs w:val="18"/>
                </w:rPr>
                <w:t>...</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开发区</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2748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2748</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2171</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44" w:history="1">
              <w:r>
                <w:rPr>
                  <w:rStyle w:val="af2"/>
                  <w:rFonts w:ascii="微软雅黑" w:eastAsia="微软雅黑" w:hAnsi="微软雅黑" w:cs="微软雅黑" w:hint="eastAsia"/>
                  <w:color w:val="auto"/>
                  <w:sz w:val="18"/>
                  <w:szCs w:val="18"/>
                </w:rPr>
                <w:t>游站商业中心</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花桥</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1502</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1262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1263</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r w:rsidR="00F900EB">
        <w:trPr>
          <w:trHeight w:val="338"/>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45" w:history="1">
              <w:r>
                <w:rPr>
                  <w:rStyle w:val="af2"/>
                  <w:rFonts w:ascii="微软雅黑" w:eastAsia="微软雅黑" w:hAnsi="微软雅黑" w:cs="微软雅黑" w:hint="eastAsia"/>
                  <w:color w:val="auto"/>
                  <w:sz w:val="18"/>
                  <w:szCs w:val="18"/>
                </w:rPr>
                <w:t>仕泰隆模具城</w:t>
              </w:r>
            </w:hyperlink>
          </w:p>
        </w:tc>
        <w:tc>
          <w:tcPr>
            <w:tcW w:w="86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r>
              <w:rPr>
                <w:rFonts w:ascii="微软雅黑" w:eastAsia="微软雅黑" w:hAnsi="微软雅黑" w:cs="微软雅黑" w:hint="eastAsia"/>
                <w:sz w:val="18"/>
                <w:szCs w:val="18"/>
                <w:lang w:bidi="ar"/>
              </w:rPr>
              <w:t>陆家</w:t>
            </w:r>
          </w:p>
        </w:tc>
        <w:tc>
          <w:tcPr>
            <w:tcW w:w="1043"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4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653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653</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319</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320</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bl>
    <w:p w:rsidR="00F900EB" w:rsidRDefault="00CD234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备注：商业项目有成交楼盘</w:t>
      </w:r>
      <w:r>
        <w:rPr>
          <w:rFonts w:ascii="微软雅黑" w:eastAsia="微软雅黑" w:hAnsi="微软雅黑" w:hint="eastAsia"/>
          <w:color w:val="000000" w:themeColor="text1"/>
          <w:sz w:val="18"/>
          <w:szCs w:val="18"/>
        </w:rPr>
        <w:t>仅</w:t>
      </w:r>
      <w:r>
        <w:rPr>
          <w:rFonts w:ascii="微软雅黑" w:eastAsia="微软雅黑" w:hAnsi="微软雅黑" w:hint="eastAsia"/>
          <w:color w:val="000000" w:themeColor="text1"/>
          <w:sz w:val="18"/>
          <w:szCs w:val="18"/>
        </w:rPr>
        <w:t>8</w:t>
      </w:r>
      <w:r>
        <w:rPr>
          <w:rFonts w:ascii="微软雅黑" w:eastAsia="微软雅黑" w:hAnsi="微软雅黑" w:hint="eastAsia"/>
          <w:color w:val="000000" w:themeColor="text1"/>
          <w:sz w:val="18"/>
          <w:szCs w:val="18"/>
        </w:rPr>
        <w:t>盘。</w:t>
      </w:r>
    </w:p>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b/>
          <w:color w:val="000000" w:themeColor="text1"/>
          <w:szCs w:val="21"/>
        </w:rPr>
        <w:t>写字楼项目成交</w:t>
      </w:r>
      <w:r>
        <w:rPr>
          <w:rFonts w:ascii="微软雅黑" w:eastAsia="微软雅黑" w:hAnsi="微软雅黑"/>
          <w:b/>
          <w:color w:val="000000" w:themeColor="text1"/>
          <w:szCs w:val="21"/>
        </w:rPr>
        <w:t>TOP</w:t>
      </w:r>
      <w:r>
        <w:rPr>
          <w:rFonts w:ascii="微软雅黑" w:eastAsia="微软雅黑" w:hAnsi="微软雅黑" w:hint="eastAsia"/>
          <w:b/>
          <w:color w:val="000000" w:themeColor="text1"/>
          <w:szCs w:val="21"/>
        </w:rPr>
        <w:t>7</w:t>
      </w:r>
    </w:p>
    <w:tbl>
      <w:tblPr>
        <w:tblW w:w="9918" w:type="dxa"/>
        <w:tblLayout w:type="fixed"/>
        <w:tblLook w:val="04A0" w:firstRow="1" w:lastRow="0" w:firstColumn="1" w:lastColumn="0" w:noHBand="0" w:noVBand="1"/>
      </w:tblPr>
      <w:tblGrid>
        <w:gridCol w:w="1838"/>
        <w:gridCol w:w="831"/>
        <w:gridCol w:w="870"/>
        <w:gridCol w:w="1276"/>
        <w:gridCol w:w="1276"/>
        <w:gridCol w:w="1275"/>
        <w:gridCol w:w="1418"/>
        <w:gridCol w:w="1134"/>
      </w:tblGrid>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rsidR="00F900EB" w:rsidRDefault="00CD234C">
            <w:pPr>
              <w:spacing w:after="0" w:line="240" w:lineRule="auto"/>
              <w:jc w:val="center"/>
              <w:rPr>
                <w:rFonts w:ascii="微软雅黑" w:eastAsia="微软雅黑" w:hAnsi="微软雅黑" w:cs="宋体"/>
                <w:b/>
                <w:bCs/>
                <w:color w:val="000000"/>
                <w:szCs w:val="18"/>
              </w:rPr>
            </w:pPr>
            <w:r>
              <w:rPr>
                <w:rFonts w:ascii="微软雅黑" w:eastAsia="微软雅黑" w:hAnsi="微软雅黑" w:cs="宋体" w:hint="eastAsia"/>
                <w:b/>
                <w:bCs/>
                <w:color w:val="000000"/>
                <w:szCs w:val="18"/>
              </w:rPr>
              <w:t>项目名称</w:t>
            </w:r>
          </w:p>
        </w:tc>
        <w:tc>
          <w:tcPr>
            <w:tcW w:w="831"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spacing w:after="0" w:line="240" w:lineRule="auto"/>
              <w:jc w:val="center"/>
              <w:rPr>
                <w:rFonts w:ascii="微软雅黑" w:eastAsia="微软雅黑" w:hAnsi="微软雅黑" w:cs="宋体"/>
                <w:b/>
                <w:bCs/>
                <w:color w:val="000000"/>
                <w:szCs w:val="18"/>
              </w:rPr>
            </w:pPr>
            <w:r>
              <w:rPr>
                <w:rFonts w:ascii="微软雅黑" w:eastAsia="微软雅黑" w:hAnsi="微软雅黑" w:cs="宋体" w:hint="eastAsia"/>
                <w:b/>
                <w:bCs/>
                <w:color w:val="000000"/>
                <w:szCs w:val="18"/>
              </w:rPr>
              <w:t>区域</w:t>
            </w:r>
          </w:p>
        </w:tc>
        <w:tc>
          <w:tcPr>
            <w:tcW w:w="870"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spacing w:after="0" w:line="240" w:lineRule="auto"/>
              <w:jc w:val="center"/>
              <w:rPr>
                <w:rFonts w:ascii="微软雅黑" w:eastAsia="微软雅黑" w:hAnsi="微软雅黑" w:cs="宋体"/>
                <w:b/>
                <w:bCs/>
                <w:color w:val="000000"/>
                <w:szCs w:val="18"/>
              </w:rPr>
            </w:pPr>
            <w:r>
              <w:rPr>
                <w:rFonts w:ascii="微软雅黑" w:eastAsia="微软雅黑" w:hAnsi="微软雅黑" w:cs="宋体" w:hint="eastAsia"/>
                <w:b/>
                <w:bCs/>
                <w:color w:val="000000"/>
                <w:szCs w:val="18"/>
              </w:rPr>
              <w:t>类型</w:t>
            </w:r>
          </w:p>
        </w:tc>
        <w:tc>
          <w:tcPr>
            <w:tcW w:w="1276"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5"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418"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4"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rsidR="00F900EB" w:rsidRDefault="00CD234C">
            <w:pPr>
              <w:spacing w:line="240" w:lineRule="auto"/>
              <w:jc w:val="center"/>
              <w:rPr>
                <w:rFonts w:ascii="微软雅黑" w:eastAsia="微软雅黑" w:hAnsi="微软雅黑"/>
                <w:b/>
                <w:bCs/>
                <w:color w:val="000000"/>
                <w:szCs w:val="18"/>
              </w:rPr>
            </w:pPr>
            <w:r>
              <w:rPr>
                <w:rFonts w:ascii="微软雅黑" w:eastAsia="微软雅黑" w:hAnsi="微软雅黑" w:hint="eastAsia"/>
                <w:b/>
                <w:bCs/>
                <w:color w:val="000000"/>
                <w:szCs w:val="18"/>
              </w:rPr>
              <w:t>成交套数</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46" w:history="1">
              <w:r>
                <w:rPr>
                  <w:rStyle w:val="af2"/>
                  <w:rFonts w:ascii="微软雅黑" w:eastAsia="微软雅黑" w:hAnsi="微软雅黑" w:cs="微软雅黑" w:hint="eastAsia"/>
                  <w:color w:val="auto"/>
                  <w:sz w:val="18"/>
                  <w:szCs w:val="18"/>
                </w:rPr>
                <w:t>昆城广场</w:t>
              </w:r>
            </w:hyperlink>
          </w:p>
        </w:tc>
        <w:tc>
          <w:tcPr>
            <w:tcW w:w="83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开发区</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643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643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149</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159</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47" w:history="1">
              <w:r>
                <w:rPr>
                  <w:rStyle w:val="af2"/>
                  <w:rFonts w:ascii="微软雅黑" w:eastAsia="微软雅黑" w:hAnsi="微软雅黑" w:cs="微软雅黑" w:hint="eastAsia"/>
                  <w:color w:val="auto"/>
                  <w:sz w:val="18"/>
                  <w:szCs w:val="18"/>
                </w:rPr>
                <w:t>惠腾商务大厦</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周市</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212</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218</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48" w:history="1">
              <w:r>
                <w:rPr>
                  <w:rStyle w:val="af2"/>
                  <w:rFonts w:ascii="微软雅黑" w:eastAsia="微软雅黑" w:hAnsi="微软雅黑" w:cs="微软雅黑" w:hint="eastAsia"/>
                  <w:color w:val="auto"/>
                  <w:sz w:val="18"/>
                  <w:szCs w:val="18"/>
                </w:rPr>
                <w:t>帝宝国际大厦</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开发区</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41</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46</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49" w:history="1">
              <w:r>
                <w:rPr>
                  <w:rStyle w:val="af2"/>
                  <w:rFonts w:ascii="微软雅黑" w:eastAsia="微软雅黑" w:hAnsi="微软雅黑" w:cs="微软雅黑" w:hint="eastAsia"/>
                  <w:color w:val="auto"/>
                  <w:sz w:val="18"/>
                  <w:szCs w:val="18"/>
                </w:rPr>
                <w:t>同城浦江大厦</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花桥</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474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474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50" w:history="1">
              <w:r>
                <w:rPr>
                  <w:rStyle w:val="af2"/>
                  <w:rFonts w:ascii="微软雅黑" w:eastAsia="微软雅黑" w:hAnsi="微软雅黑" w:cs="微软雅黑" w:hint="eastAsia"/>
                  <w:color w:val="auto"/>
                  <w:sz w:val="18"/>
                  <w:szCs w:val="18"/>
                </w:rPr>
                <w:t>联彩商务中心</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开发区</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51" w:history="1">
              <w:r>
                <w:rPr>
                  <w:rStyle w:val="af2"/>
                  <w:rFonts w:ascii="微软雅黑" w:eastAsia="微软雅黑" w:hAnsi="微软雅黑" w:cs="微软雅黑" w:hint="eastAsia"/>
                  <w:color w:val="auto"/>
                  <w:sz w:val="18"/>
                  <w:szCs w:val="18"/>
                </w:rPr>
                <w:t>新鼎岸商务大厦</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开发区</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59</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61</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52" w:tooltip="" w:history="1">
              <w:r>
                <w:rPr>
                  <w:rStyle w:val="af2"/>
                  <w:rFonts w:ascii="微软雅黑" w:eastAsia="微软雅黑" w:hAnsi="微软雅黑" w:cs="微软雅黑" w:hint="eastAsia"/>
                  <w:color w:val="auto"/>
                  <w:sz w:val="18"/>
                  <w:szCs w:val="18"/>
                </w:rPr>
                <w:t>台协国际商务广</w:t>
              </w:r>
              <w:r>
                <w:rPr>
                  <w:rStyle w:val="af2"/>
                  <w:rFonts w:ascii="微软雅黑" w:eastAsia="微软雅黑" w:hAnsi="微软雅黑" w:cs="微软雅黑" w:hint="eastAsia"/>
                  <w:color w:val="auto"/>
                  <w:sz w:val="18"/>
                  <w:szCs w:val="18"/>
                </w:rPr>
                <w:t>...</w:t>
              </w:r>
            </w:hyperlink>
          </w:p>
        </w:tc>
        <w:tc>
          <w:tcPr>
            <w:tcW w:w="83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开发区</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写字楼</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145</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147</w:t>
            </w:r>
          </w:p>
        </w:tc>
        <w:tc>
          <w:tcPr>
            <w:tcW w:w="113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bl>
    <w:p w:rsidR="00F900EB" w:rsidRDefault="00CD234C">
      <w:pPr>
        <w:rPr>
          <w:rFonts w:ascii="微软雅黑" w:eastAsia="微软雅黑" w:hAnsi="微软雅黑"/>
          <w:b/>
          <w:color w:val="000000" w:themeColor="text1"/>
          <w:szCs w:val="21"/>
        </w:rPr>
      </w:pPr>
      <w:r>
        <w:rPr>
          <w:rFonts w:ascii="微软雅黑" w:eastAsia="微软雅黑" w:hAnsi="微软雅黑" w:hint="eastAsia"/>
          <w:color w:val="000000" w:themeColor="text1"/>
          <w:sz w:val="18"/>
          <w:szCs w:val="18"/>
        </w:rPr>
        <w:t>备注：写字楼项目有成交楼盘</w:t>
      </w:r>
      <w:r>
        <w:rPr>
          <w:rFonts w:ascii="微软雅黑" w:eastAsia="微软雅黑" w:hAnsi="微软雅黑" w:hint="eastAsia"/>
          <w:color w:val="000000" w:themeColor="text1"/>
          <w:sz w:val="18"/>
          <w:szCs w:val="18"/>
        </w:rPr>
        <w:t>9</w:t>
      </w:r>
      <w:r>
        <w:rPr>
          <w:rFonts w:ascii="微软雅黑" w:eastAsia="微软雅黑" w:hAnsi="微软雅黑" w:hint="eastAsia"/>
          <w:color w:val="000000" w:themeColor="text1"/>
          <w:sz w:val="18"/>
          <w:szCs w:val="18"/>
        </w:rPr>
        <w:t>盘，但实际成交仅</w:t>
      </w:r>
      <w:r>
        <w:rPr>
          <w:rFonts w:ascii="微软雅黑" w:eastAsia="微软雅黑" w:hAnsi="微软雅黑" w:hint="eastAsia"/>
          <w:color w:val="000000" w:themeColor="text1"/>
          <w:sz w:val="18"/>
          <w:szCs w:val="18"/>
        </w:rPr>
        <w:t>7</w:t>
      </w:r>
      <w:r>
        <w:rPr>
          <w:rFonts w:ascii="微软雅黑" w:eastAsia="微软雅黑" w:hAnsi="微软雅黑" w:hint="eastAsia"/>
          <w:color w:val="000000" w:themeColor="text1"/>
          <w:sz w:val="18"/>
          <w:szCs w:val="18"/>
        </w:rPr>
        <w:t>盘，有</w:t>
      </w:r>
      <w:r>
        <w:rPr>
          <w:rFonts w:ascii="微软雅黑" w:eastAsia="微软雅黑" w:hAnsi="微软雅黑" w:hint="eastAsia"/>
          <w:color w:val="000000" w:themeColor="text1"/>
          <w:sz w:val="18"/>
          <w:szCs w:val="18"/>
        </w:rPr>
        <w:t>2</w:t>
      </w:r>
      <w:r>
        <w:rPr>
          <w:rFonts w:ascii="微软雅黑" w:eastAsia="微软雅黑" w:hAnsi="微软雅黑" w:hint="eastAsia"/>
          <w:color w:val="000000" w:themeColor="text1"/>
          <w:sz w:val="18"/>
          <w:szCs w:val="18"/>
        </w:rPr>
        <w:t>个项目网签退房。</w:t>
      </w:r>
    </w:p>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6</w:t>
      </w:r>
      <w:r>
        <w:rPr>
          <w:rFonts w:ascii="微软雅黑" w:eastAsia="微软雅黑" w:hAnsi="微软雅黑" w:cs="经典图案字"/>
          <w:b/>
          <w:color w:val="000000" w:themeColor="text1"/>
          <w:szCs w:val="21"/>
        </w:rPr>
        <w:t>、</w:t>
      </w:r>
      <w:r>
        <w:rPr>
          <w:rFonts w:ascii="微软雅黑" w:eastAsia="微软雅黑" w:hAnsi="微软雅黑" w:hint="eastAsia"/>
          <w:b/>
          <w:color w:val="000000" w:themeColor="text1"/>
          <w:szCs w:val="21"/>
        </w:rPr>
        <w:t>区域成交分析</w:t>
      </w:r>
    </w:p>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周市</w:t>
      </w:r>
      <w:r>
        <w:rPr>
          <w:rFonts w:ascii="微软雅黑" w:eastAsia="微软雅黑" w:hAnsi="微软雅黑"/>
          <w:b/>
          <w:color w:val="000000" w:themeColor="text1"/>
          <w:szCs w:val="21"/>
        </w:rPr>
        <w:t>镇</w:t>
      </w:r>
    </w:p>
    <w:p w:rsidR="00F900EB" w:rsidRDefault="00CD234C">
      <w:pPr>
        <w:jc w:val="center"/>
        <w:rPr>
          <w:rFonts w:ascii="微软雅黑" w:eastAsia="微软雅黑" w:hAnsi="微软雅黑"/>
          <w:szCs w:val="21"/>
          <w:highlight w:val="yellow"/>
        </w:rPr>
      </w:pPr>
      <w:r>
        <w:rPr>
          <w:noProof/>
        </w:rPr>
        <w:drawing>
          <wp:inline distT="0" distB="0" distL="114300" distR="114300">
            <wp:extent cx="6083935" cy="2465705"/>
            <wp:effectExtent l="4445" t="4445" r="7620" b="6350"/>
            <wp:docPr id="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周市镇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相比</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月成交呈</w:t>
      </w:r>
      <w:r>
        <w:rPr>
          <w:rFonts w:ascii="微软雅黑" w:eastAsia="微软雅黑" w:hAnsi="微软雅黑" w:hint="eastAsia"/>
          <w:color w:val="000000" w:themeColor="text1"/>
          <w:szCs w:val="21"/>
        </w:rPr>
        <w:t>下跌</w:t>
      </w:r>
      <w:r>
        <w:rPr>
          <w:rFonts w:ascii="微软雅黑" w:eastAsia="微软雅黑" w:hAnsi="微软雅黑" w:hint="eastAsia"/>
          <w:color w:val="000000" w:themeColor="text1"/>
          <w:szCs w:val="21"/>
        </w:rPr>
        <w:t>趋势</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w:t>
      </w:r>
      <w:r>
        <w:rPr>
          <w:rFonts w:ascii="微软雅黑" w:eastAsia="微软雅黑" w:hAnsi="微软雅黑" w:hint="eastAsia"/>
          <w:color w:val="000000" w:themeColor="text1"/>
          <w:szCs w:val="21"/>
        </w:rPr>
        <w:t>174</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w:t>
      </w:r>
      <w:r>
        <w:rPr>
          <w:rFonts w:ascii="微软雅黑" w:eastAsia="微软雅黑" w:hAnsi="微软雅黑" w:hint="eastAsia"/>
          <w:color w:val="000000" w:themeColor="text1"/>
          <w:szCs w:val="21"/>
        </w:rPr>
        <w:t>下跌</w:t>
      </w:r>
      <w:r>
        <w:rPr>
          <w:rFonts w:ascii="微软雅黑" w:eastAsia="微软雅黑" w:hAnsi="微软雅黑" w:hint="eastAsia"/>
          <w:color w:val="000000" w:themeColor="text1"/>
          <w:szCs w:val="21"/>
        </w:rPr>
        <w:t>50</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85</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w:t>
      </w:r>
      <w:r>
        <w:rPr>
          <w:rFonts w:ascii="微软雅黑" w:eastAsia="微软雅黑" w:hAnsi="微软雅黑" w:hint="eastAsia"/>
          <w:color w:val="000000" w:themeColor="text1"/>
          <w:szCs w:val="21"/>
        </w:rPr>
        <w:t>量</w:t>
      </w:r>
      <w:r>
        <w:rPr>
          <w:rFonts w:ascii="微软雅黑" w:eastAsia="微软雅黑" w:hAnsi="微软雅黑"/>
          <w:color w:val="000000" w:themeColor="text1"/>
          <w:szCs w:val="21"/>
        </w:rPr>
        <w:t>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万悦花园，</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hint="eastAsia"/>
          <w:color w:val="000000" w:themeColor="text1"/>
          <w:szCs w:val="21"/>
        </w:rPr>
        <w:t>107</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hint="eastAsia"/>
          <w:color w:val="000000" w:themeColor="text1"/>
          <w:szCs w:val="21"/>
        </w:rPr>
        <w:t>61</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49</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周市镇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TOP10</w:t>
      </w:r>
    </w:p>
    <w:tbl>
      <w:tblPr>
        <w:tblW w:w="9888" w:type="dxa"/>
        <w:tblLayout w:type="fixed"/>
        <w:tblLook w:val="04A0" w:firstRow="1" w:lastRow="0" w:firstColumn="1" w:lastColumn="0" w:noHBand="0" w:noVBand="1"/>
      </w:tblPr>
      <w:tblGrid>
        <w:gridCol w:w="2116"/>
        <w:gridCol w:w="847"/>
        <w:gridCol w:w="848"/>
        <w:gridCol w:w="1271"/>
        <w:gridCol w:w="1272"/>
        <w:gridCol w:w="1204"/>
        <w:gridCol w:w="1226"/>
        <w:gridCol w:w="1104"/>
      </w:tblGrid>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84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84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0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2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日已销</w:t>
            </w:r>
          </w:p>
        </w:tc>
        <w:tc>
          <w:tcPr>
            <w:tcW w:w="110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4" w:tooltip="" w:history="1">
              <w:r>
                <w:rPr>
                  <w:rStyle w:val="af2"/>
                  <w:rFonts w:ascii="微软雅黑" w:eastAsia="微软雅黑" w:hAnsi="微软雅黑" w:cs="微软雅黑" w:hint="eastAsia"/>
                  <w:color w:val="auto"/>
                  <w:sz w:val="18"/>
                  <w:szCs w:val="18"/>
                </w:rPr>
                <w:t>万悦花园（</w:t>
              </w:r>
              <w:r>
                <w:rPr>
                  <w:rStyle w:val="af2"/>
                  <w:rFonts w:ascii="微软雅黑" w:eastAsia="微软雅黑" w:hAnsi="微软雅黑" w:cs="微软雅黑" w:hint="eastAsia"/>
                  <w:color w:val="auto"/>
                  <w:sz w:val="18"/>
                  <w:szCs w:val="18"/>
                </w:rPr>
                <w:t>S3...</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737</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737</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298</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405</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107</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5" w:history="1">
              <w:r>
                <w:rPr>
                  <w:rStyle w:val="af2"/>
                  <w:rFonts w:ascii="微软雅黑" w:eastAsia="微软雅黑" w:hAnsi="微软雅黑" w:cs="微软雅黑" w:hint="eastAsia"/>
                  <w:color w:val="auto"/>
                  <w:sz w:val="18"/>
                  <w:szCs w:val="18"/>
                </w:rPr>
                <w:t>花都艺墅一期</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2021</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2021</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1448</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1470</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22</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6" w:history="1">
              <w:r>
                <w:rPr>
                  <w:rStyle w:val="af2"/>
                  <w:rFonts w:ascii="微软雅黑" w:eastAsia="微软雅黑" w:hAnsi="微软雅黑" w:cs="微软雅黑" w:hint="eastAsia"/>
                  <w:color w:val="auto"/>
                  <w:sz w:val="18"/>
                  <w:szCs w:val="18"/>
                </w:rPr>
                <w:t>凤凰城家园</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1214</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1214</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822</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836</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14</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7" w:history="1">
              <w:r>
                <w:rPr>
                  <w:rStyle w:val="af2"/>
                  <w:rFonts w:ascii="微软雅黑" w:eastAsia="微软雅黑" w:hAnsi="微软雅黑" w:cs="微软雅黑" w:hint="eastAsia"/>
                  <w:color w:val="auto"/>
                  <w:sz w:val="18"/>
                  <w:szCs w:val="18"/>
                </w:rPr>
                <w:t>惠腾商务大厦</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写字楼</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337</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337</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212</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218</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8" w:history="1">
              <w:r>
                <w:rPr>
                  <w:rStyle w:val="af2"/>
                  <w:rFonts w:ascii="微软雅黑" w:eastAsia="微软雅黑" w:hAnsi="微软雅黑" w:cs="微软雅黑" w:hint="eastAsia"/>
                  <w:color w:val="auto"/>
                  <w:sz w:val="18"/>
                  <w:szCs w:val="18"/>
                </w:rPr>
                <w:t>都汇广场</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商业</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909</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909</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716</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722</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59" w:history="1">
              <w:r>
                <w:rPr>
                  <w:rStyle w:val="af2"/>
                  <w:rFonts w:ascii="微软雅黑" w:eastAsia="微软雅黑" w:hAnsi="微软雅黑" w:cs="微软雅黑" w:hint="eastAsia"/>
                  <w:color w:val="auto"/>
                  <w:sz w:val="18"/>
                  <w:szCs w:val="18"/>
                </w:rPr>
                <w:t>龙之天地花园</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1943</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1943</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1880</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1885</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0" w:history="1">
              <w:r>
                <w:rPr>
                  <w:rStyle w:val="af2"/>
                  <w:rFonts w:ascii="微软雅黑" w:eastAsia="微软雅黑" w:hAnsi="微软雅黑" w:cs="微软雅黑" w:hint="eastAsia"/>
                  <w:color w:val="auto"/>
                  <w:sz w:val="18"/>
                  <w:szCs w:val="18"/>
                </w:rPr>
                <w:t>宇业天逸华庭</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1542</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1542</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1524</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1528</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1" w:history="1">
              <w:r>
                <w:rPr>
                  <w:rStyle w:val="af2"/>
                  <w:rFonts w:ascii="微软雅黑" w:eastAsia="微软雅黑" w:hAnsi="微软雅黑" w:cs="微软雅黑" w:hint="eastAsia"/>
                  <w:color w:val="auto"/>
                  <w:sz w:val="18"/>
                  <w:szCs w:val="18"/>
                </w:rPr>
                <w:t>合生颐廷</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1290</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1290</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1221</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1224</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2" w:history="1">
              <w:r>
                <w:rPr>
                  <w:rStyle w:val="af2"/>
                  <w:rFonts w:ascii="微软雅黑" w:eastAsia="微软雅黑" w:hAnsi="微软雅黑" w:cs="微软雅黑" w:hint="eastAsia"/>
                  <w:color w:val="auto"/>
                  <w:sz w:val="18"/>
                  <w:szCs w:val="18"/>
                </w:rPr>
                <w:t>金瑭玲珑湾花园</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837</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837</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804</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806</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04"/>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3" w:history="1">
              <w:r>
                <w:rPr>
                  <w:rStyle w:val="af2"/>
                  <w:rFonts w:ascii="微软雅黑" w:eastAsia="微软雅黑" w:hAnsi="微软雅黑" w:cs="微软雅黑" w:hint="eastAsia"/>
                  <w:color w:val="auto"/>
                  <w:sz w:val="18"/>
                  <w:szCs w:val="18"/>
                </w:rPr>
                <w:t>黄金海岸花园</w:t>
              </w:r>
            </w:hyperlink>
          </w:p>
        </w:tc>
        <w:tc>
          <w:tcPr>
            <w:tcW w:w="84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周市</w:t>
            </w:r>
          </w:p>
        </w:tc>
        <w:tc>
          <w:tcPr>
            <w:tcW w:w="84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1287</w:t>
            </w:r>
          </w:p>
        </w:tc>
        <w:tc>
          <w:tcPr>
            <w:tcW w:w="127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1287</w:t>
            </w:r>
          </w:p>
        </w:tc>
        <w:tc>
          <w:tcPr>
            <w:tcW w:w="120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1184</w:t>
            </w:r>
          </w:p>
        </w:tc>
        <w:tc>
          <w:tcPr>
            <w:tcW w:w="122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1186</w:t>
            </w:r>
          </w:p>
        </w:tc>
        <w:tc>
          <w:tcPr>
            <w:tcW w:w="110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bl>
    <w:p w:rsidR="00F900EB" w:rsidRDefault="00CD234C">
      <w:pPr>
        <w:ind w:left="220" w:hangingChars="100" w:hanging="220"/>
      </w:pPr>
      <w:r>
        <w:rPr>
          <w:rFonts w:ascii="微软雅黑" w:eastAsia="微软雅黑" w:hAnsi="微软雅黑" w:hint="eastAsia"/>
          <w:b/>
          <w:color w:val="000000" w:themeColor="text1"/>
          <w:szCs w:val="21"/>
        </w:rPr>
        <w:t>玉山</w:t>
      </w:r>
      <w:r>
        <w:rPr>
          <w:rFonts w:ascii="微软雅黑" w:eastAsia="微软雅黑" w:hAnsi="微软雅黑"/>
          <w:b/>
          <w:color w:val="000000" w:themeColor="text1"/>
          <w:szCs w:val="21"/>
        </w:rPr>
        <w:t>镇</w:t>
      </w:r>
    </w:p>
    <w:p w:rsidR="00F900EB" w:rsidRDefault="00CD234C">
      <w:pPr>
        <w:ind w:left="220" w:hangingChars="100" w:hanging="220"/>
        <w:jc w:val="center"/>
        <w:rPr>
          <w:rFonts w:ascii="微软雅黑" w:eastAsia="微软雅黑" w:hAnsi="微软雅黑"/>
          <w:b/>
          <w:color w:val="000000" w:themeColor="text1"/>
          <w:szCs w:val="21"/>
        </w:rPr>
      </w:pPr>
      <w:r>
        <w:rPr>
          <w:noProof/>
        </w:rPr>
        <w:drawing>
          <wp:inline distT="0" distB="0" distL="114300" distR="114300">
            <wp:extent cx="6049010" cy="2590800"/>
            <wp:effectExtent l="4445" t="4445" r="23495" b="14605"/>
            <wp:docPr id="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玉山镇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月成交量下跌，</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275</w:t>
      </w:r>
      <w:r>
        <w:rPr>
          <w:rFonts w:ascii="微软雅黑" w:eastAsia="微软雅黑" w:hAnsi="微软雅黑"/>
          <w:color w:val="000000" w:themeColor="text1"/>
          <w:szCs w:val="21"/>
        </w:rPr>
        <w:t>套</w:t>
      </w:r>
      <w:r>
        <w:rPr>
          <w:rFonts w:ascii="微软雅黑" w:eastAsia="微软雅黑" w:hAnsi="微软雅黑" w:hint="eastAsia"/>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月下跌</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4</w:t>
      </w:r>
      <w:r>
        <w:rPr>
          <w:rFonts w:ascii="微软雅黑" w:eastAsia="微软雅黑" w:hAnsi="微软雅黑"/>
          <w:color w:val="000000" w:themeColor="text1"/>
          <w:szCs w:val="21"/>
        </w:rPr>
        <w:t>7</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兰亭盛荟花园</w:t>
      </w: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04</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hint="eastAsia"/>
          <w:color w:val="000000" w:themeColor="text1"/>
          <w:szCs w:val="21"/>
        </w:rPr>
        <w:t>37</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82</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玉山镇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TOP10</w:t>
      </w:r>
    </w:p>
    <w:tbl>
      <w:tblPr>
        <w:tblW w:w="9573" w:type="dxa"/>
        <w:tblLayout w:type="fixed"/>
        <w:tblLook w:val="04A0" w:firstRow="1" w:lastRow="0" w:firstColumn="1" w:lastColumn="0" w:noHBand="0" w:noVBand="1"/>
      </w:tblPr>
      <w:tblGrid>
        <w:gridCol w:w="1555"/>
        <w:gridCol w:w="708"/>
        <w:gridCol w:w="695"/>
        <w:gridCol w:w="1290"/>
        <w:gridCol w:w="1417"/>
        <w:gridCol w:w="1276"/>
        <w:gridCol w:w="1418"/>
        <w:gridCol w:w="1214"/>
      </w:tblGrid>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69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9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5" w:history="1">
              <w:r>
                <w:rPr>
                  <w:rStyle w:val="af2"/>
                  <w:rFonts w:ascii="微软雅黑" w:eastAsia="微软雅黑" w:hAnsi="微软雅黑" w:cs="微软雅黑" w:hint="eastAsia"/>
                  <w:color w:val="auto"/>
                  <w:sz w:val="18"/>
                  <w:szCs w:val="18"/>
                </w:rPr>
                <w:t>兰亭盛荟花园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2087</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1760</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1864</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104</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6" w:history="1">
              <w:r>
                <w:rPr>
                  <w:rStyle w:val="af2"/>
                  <w:rFonts w:ascii="微软雅黑" w:eastAsia="微软雅黑" w:hAnsi="微软雅黑" w:cs="微软雅黑" w:hint="eastAsia"/>
                  <w:color w:val="auto"/>
                  <w:sz w:val="18"/>
                  <w:szCs w:val="18"/>
                </w:rPr>
                <w:t>印象花园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6360</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6360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5414</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5505</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91</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7" w:history="1">
              <w:r>
                <w:rPr>
                  <w:rStyle w:val="af2"/>
                  <w:rFonts w:ascii="微软雅黑" w:eastAsia="微软雅黑" w:hAnsi="微软雅黑" w:cs="微软雅黑" w:hint="eastAsia"/>
                  <w:color w:val="auto"/>
                  <w:sz w:val="18"/>
                  <w:szCs w:val="18"/>
                </w:rPr>
                <w:t>北城新境花园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1218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1218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1164</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1200</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36</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8" w:history="1">
              <w:r>
                <w:rPr>
                  <w:rStyle w:val="af2"/>
                  <w:rFonts w:ascii="微软雅黑" w:eastAsia="微软雅黑" w:hAnsi="微软雅黑" w:cs="微软雅黑" w:hint="eastAsia"/>
                  <w:color w:val="auto"/>
                  <w:sz w:val="18"/>
                  <w:szCs w:val="18"/>
                </w:rPr>
                <w:t>赵厍花园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331</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344</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13</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69" w:history="1">
              <w:r>
                <w:rPr>
                  <w:rStyle w:val="af2"/>
                  <w:rFonts w:ascii="微软雅黑" w:eastAsia="微软雅黑" w:hAnsi="微软雅黑" w:cs="微软雅黑" w:hint="eastAsia"/>
                  <w:color w:val="auto"/>
                  <w:sz w:val="18"/>
                  <w:szCs w:val="18"/>
                </w:rPr>
                <w:t>梧桐广场</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328</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334</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0" w:history="1">
              <w:r>
                <w:rPr>
                  <w:rStyle w:val="af2"/>
                  <w:rFonts w:ascii="微软雅黑" w:eastAsia="微软雅黑" w:hAnsi="微软雅黑" w:cs="微软雅黑" w:hint="eastAsia"/>
                  <w:color w:val="auto"/>
                  <w:sz w:val="18"/>
                  <w:szCs w:val="18"/>
                </w:rPr>
                <w:t>三水萧林花园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1777</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1777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1724</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1727</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1" w:history="1">
              <w:r>
                <w:rPr>
                  <w:rStyle w:val="af2"/>
                  <w:rFonts w:ascii="微软雅黑" w:eastAsia="微软雅黑" w:hAnsi="微软雅黑" w:cs="微软雅黑" w:hint="eastAsia"/>
                  <w:color w:val="auto"/>
                  <w:sz w:val="18"/>
                  <w:szCs w:val="18"/>
                </w:rPr>
                <w:t>方正名门花园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502</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517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454</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457</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2" w:history="1">
              <w:r>
                <w:rPr>
                  <w:rStyle w:val="af2"/>
                  <w:rFonts w:ascii="微软雅黑" w:eastAsia="微软雅黑" w:hAnsi="微软雅黑" w:cs="微软雅黑" w:hint="eastAsia"/>
                  <w:color w:val="auto"/>
                  <w:sz w:val="18"/>
                  <w:szCs w:val="18"/>
                </w:rPr>
                <w:t>万和苑</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868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429</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431</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3" w:history="1">
              <w:r>
                <w:rPr>
                  <w:rStyle w:val="af2"/>
                  <w:rFonts w:ascii="微软雅黑" w:eastAsia="微软雅黑" w:hAnsi="微软雅黑" w:cs="微软雅黑" w:hint="eastAsia"/>
                  <w:color w:val="auto"/>
                  <w:sz w:val="18"/>
                  <w:szCs w:val="18"/>
                </w:rPr>
                <w:t>天地华城花园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1544</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1544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1474</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1476</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4" w:history="1">
              <w:r>
                <w:rPr>
                  <w:rStyle w:val="af2"/>
                  <w:rFonts w:ascii="微软雅黑" w:eastAsia="微软雅黑" w:hAnsi="微软雅黑" w:cs="微软雅黑" w:hint="eastAsia"/>
                  <w:color w:val="auto"/>
                  <w:sz w:val="18"/>
                  <w:szCs w:val="18"/>
                </w:rPr>
                <w:t>盛荣花园</w:t>
              </w:r>
            </w:hyperlink>
          </w:p>
        </w:tc>
        <w:tc>
          <w:tcPr>
            <w:tcW w:w="70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玉山</w:t>
            </w:r>
          </w:p>
        </w:tc>
        <w:tc>
          <w:tcPr>
            <w:tcW w:w="6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住宅</w:t>
            </w:r>
          </w:p>
        </w:tc>
        <w:tc>
          <w:tcPr>
            <w:tcW w:w="129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1918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1918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1915</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1917</w:t>
            </w:r>
          </w:p>
        </w:tc>
        <w:tc>
          <w:tcPr>
            <w:tcW w:w="1214"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bl>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花桥</w:t>
      </w:r>
      <w:r>
        <w:rPr>
          <w:rFonts w:ascii="微软雅黑" w:eastAsia="微软雅黑" w:hAnsi="微软雅黑"/>
          <w:b/>
          <w:color w:val="000000" w:themeColor="text1"/>
          <w:szCs w:val="21"/>
        </w:rPr>
        <w:t>镇</w:t>
      </w:r>
    </w:p>
    <w:p w:rsidR="00F900EB" w:rsidRDefault="00CD234C">
      <w:pPr>
        <w:jc w:val="center"/>
        <w:rPr>
          <w:rFonts w:ascii="微软雅黑" w:eastAsia="微软雅黑" w:hAnsi="微软雅黑"/>
          <w:b/>
          <w:color w:val="000000" w:themeColor="text1"/>
          <w:szCs w:val="21"/>
        </w:rPr>
      </w:pPr>
      <w:r>
        <w:rPr>
          <w:noProof/>
        </w:rPr>
        <w:drawing>
          <wp:inline distT="0" distB="0" distL="114300" distR="114300">
            <wp:extent cx="5980430" cy="2459990"/>
            <wp:effectExtent l="4445" t="4445" r="15875" b="12065"/>
            <wp:docPr id="11"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花桥镇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成交相对于</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月上涨</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w:t>
      </w:r>
      <w:r>
        <w:rPr>
          <w:rFonts w:ascii="微软雅黑" w:eastAsia="微软雅黑" w:hAnsi="微软雅黑" w:hint="eastAsia"/>
          <w:color w:val="000000" w:themeColor="text1"/>
          <w:szCs w:val="21"/>
        </w:rPr>
        <w:t>388</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65</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81</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w:t>
      </w:r>
      <w:r>
        <w:rPr>
          <w:rFonts w:ascii="微软雅黑" w:eastAsia="微软雅黑" w:hAnsi="微软雅黑" w:hint="eastAsia"/>
          <w:color w:val="000000" w:themeColor="text1"/>
          <w:szCs w:val="21"/>
        </w:rPr>
        <w:t>量</w:t>
      </w:r>
      <w:r>
        <w:rPr>
          <w:rFonts w:ascii="微软雅黑" w:eastAsia="微软雅黑" w:hAnsi="微软雅黑"/>
          <w:color w:val="000000" w:themeColor="text1"/>
          <w:szCs w:val="21"/>
        </w:rPr>
        <w:t>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鑫都汇商业广场</w:t>
      </w:r>
      <w:r>
        <w:rPr>
          <w:rFonts w:ascii="微软雅黑" w:eastAsia="微软雅黑" w:hAnsi="微软雅黑" w:hint="eastAsia"/>
          <w:color w:val="000000" w:themeColor="text1"/>
          <w:szCs w:val="21"/>
        </w:rPr>
        <w:t>，是住宅项目，</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hint="eastAsia"/>
          <w:color w:val="000000" w:themeColor="text1"/>
          <w:szCs w:val="21"/>
        </w:rPr>
        <w:t>101</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03</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花桥镇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TOP10</w:t>
      </w:r>
    </w:p>
    <w:tbl>
      <w:tblPr>
        <w:tblW w:w="9580" w:type="dxa"/>
        <w:tblLayout w:type="fixed"/>
        <w:tblLook w:val="04A0" w:firstRow="1" w:lastRow="0" w:firstColumn="1" w:lastColumn="0" w:noHBand="0" w:noVBand="1"/>
      </w:tblPr>
      <w:tblGrid>
        <w:gridCol w:w="1696"/>
        <w:gridCol w:w="709"/>
        <w:gridCol w:w="851"/>
        <w:gridCol w:w="1207"/>
        <w:gridCol w:w="1202"/>
        <w:gridCol w:w="1276"/>
        <w:gridCol w:w="1418"/>
        <w:gridCol w:w="1221"/>
      </w:tblGrid>
      <w:tr w:rsidR="00F900EB">
        <w:trPr>
          <w:trHeight w:val="1273"/>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22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6" w:history="1">
              <w:r>
                <w:rPr>
                  <w:rStyle w:val="af2"/>
                  <w:rFonts w:ascii="微软雅黑" w:eastAsia="微软雅黑" w:hAnsi="微软雅黑" w:cs="微软雅黑" w:hint="eastAsia"/>
                  <w:color w:val="auto"/>
                  <w:sz w:val="18"/>
                  <w:szCs w:val="18"/>
                </w:rPr>
                <w:t>鑫都汇商业广场</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1077</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1077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669</w:t>
            </w:r>
          </w:p>
        </w:tc>
        <w:tc>
          <w:tcPr>
            <w:tcW w:w="1418"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770</w:t>
            </w:r>
          </w:p>
        </w:tc>
        <w:tc>
          <w:tcPr>
            <w:tcW w:w="122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101</w:t>
            </w:r>
          </w:p>
        </w:tc>
      </w:tr>
      <w:tr w:rsidR="00F900EB">
        <w:trPr>
          <w:trHeight w:val="340"/>
        </w:trPr>
        <w:tc>
          <w:tcPr>
            <w:tcW w:w="1696"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7" w:history="1">
              <w:r>
                <w:rPr>
                  <w:rStyle w:val="af2"/>
                  <w:rFonts w:ascii="微软雅黑" w:eastAsia="微软雅黑" w:hAnsi="微软雅黑" w:cs="微软雅黑" w:hint="eastAsia"/>
                  <w:color w:val="auto"/>
                  <w:sz w:val="18"/>
                  <w:szCs w:val="18"/>
                </w:rPr>
                <w:t>绿地滨江雅苑</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2084</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2084</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1880</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1929</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49</w:t>
            </w:r>
          </w:p>
        </w:tc>
      </w:tr>
      <w:tr w:rsidR="00F900EB">
        <w:trPr>
          <w:trHeight w:val="340"/>
        </w:trPr>
        <w:tc>
          <w:tcPr>
            <w:tcW w:w="1696"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78" w:history="1">
              <w:r>
                <w:rPr>
                  <w:rStyle w:val="af2"/>
                  <w:rFonts w:ascii="微软雅黑" w:eastAsia="微软雅黑" w:hAnsi="微软雅黑" w:cs="微软雅黑" w:hint="eastAsia"/>
                  <w:color w:val="auto"/>
                  <w:sz w:val="18"/>
                  <w:szCs w:val="18"/>
                </w:rPr>
                <w:t>香悦花园</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2031</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2031</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1821</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1862</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41</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79" w:history="1">
              <w:r>
                <w:rPr>
                  <w:rStyle w:val="af2"/>
                  <w:rFonts w:ascii="微软雅黑" w:eastAsia="微软雅黑" w:hAnsi="微软雅黑" w:cs="微软雅黑" w:hint="eastAsia"/>
                  <w:color w:val="auto"/>
                  <w:sz w:val="18"/>
                  <w:szCs w:val="18"/>
                </w:rPr>
                <w:t>都会新峰园</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4215</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4215</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3220</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3260</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40</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0" w:history="1">
              <w:r>
                <w:rPr>
                  <w:rStyle w:val="af2"/>
                  <w:rFonts w:ascii="微软雅黑" w:eastAsia="微软雅黑" w:hAnsi="微软雅黑" w:cs="微软雅黑" w:hint="eastAsia"/>
                  <w:color w:val="auto"/>
                  <w:sz w:val="18"/>
                  <w:szCs w:val="18"/>
                </w:rPr>
                <w:t>都城怡园</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1866</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1866</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852</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887</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35</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1" w:history="1">
              <w:r>
                <w:rPr>
                  <w:rStyle w:val="af2"/>
                  <w:rFonts w:ascii="微软雅黑" w:eastAsia="微软雅黑" w:hAnsi="微软雅黑" w:cs="微软雅黑" w:hint="eastAsia"/>
                  <w:color w:val="auto"/>
                  <w:sz w:val="18"/>
                  <w:szCs w:val="18"/>
                </w:rPr>
                <w:t>棕榈湾花园</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1928</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1928</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1885</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1914</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29</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2" w:history="1">
              <w:r>
                <w:rPr>
                  <w:rStyle w:val="af2"/>
                  <w:rFonts w:ascii="微软雅黑" w:eastAsia="微软雅黑" w:hAnsi="微软雅黑" w:cs="微软雅黑" w:hint="eastAsia"/>
                  <w:color w:val="auto"/>
                  <w:sz w:val="18"/>
                  <w:szCs w:val="18"/>
                </w:rPr>
                <w:t>万科魅力花园</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7802</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7890</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6615</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6640</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25</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3" w:history="1">
              <w:r>
                <w:rPr>
                  <w:rStyle w:val="af2"/>
                  <w:rFonts w:ascii="微软雅黑" w:eastAsia="微软雅黑" w:hAnsi="微软雅黑" w:cs="微软雅黑" w:hint="eastAsia"/>
                  <w:color w:val="auto"/>
                  <w:sz w:val="18"/>
                  <w:szCs w:val="18"/>
                </w:rPr>
                <w:t>智慧广场</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公寓</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2392</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2392</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2321</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2333</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12</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4" w:history="1">
              <w:r>
                <w:rPr>
                  <w:rStyle w:val="af2"/>
                  <w:rFonts w:ascii="微软雅黑" w:eastAsia="微软雅黑" w:hAnsi="微软雅黑" w:cs="微软雅黑" w:hint="eastAsia"/>
                  <w:color w:val="auto"/>
                  <w:sz w:val="18"/>
                  <w:szCs w:val="18"/>
                </w:rPr>
                <w:t>梦世界影视中心</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商业</w:t>
            </w:r>
          </w:p>
        </w:tc>
        <w:tc>
          <w:tcPr>
            <w:tcW w:w="1207"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576</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576</w:t>
            </w:r>
          </w:p>
        </w:tc>
        <w:tc>
          <w:tcPr>
            <w:tcW w:w="1276"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309</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321</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12</w:t>
            </w:r>
          </w:p>
        </w:tc>
      </w:tr>
      <w:tr w:rsidR="00F900EB">
        <w:trPr>
          <w:trHeight w:val="340"/>
        </w:trPr>
        <w:tc>
          <w:tcPr>
            <w:tcW w:w="1696"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5" w:tooltip="" w:history="1">
              <w:r>
                <w:rPr>
                  <w:rStyle w:val="af2"/>
                  <w:rFonts w:ascii="微软雅黑" w:eastAsia="微软雅黑" w:hAnsi="微软雅黑" w:cs="微软雅黑" w:hint="eastAsia"/>
                  <w:color w:val="auto"/>
                  <w:sz w:val="18"/>
                  <w:szCs w:val="18"/>
                </w:rPr>
                <w:t>绿地国际家园四</w:t>
              </w:r>
              <w:r>
                <w:rPr>
                  <w:rStyle w:val="af2"/>
                  <w:rFonts w:ascii="微软雅黑" w:eastAsia="微软雅黑" w:hAnsi="微软雅黑" w:cs="微软雅黑" w:hint="eastAsia"/>
                  <w:color w:val="auto"/>
                  <w:sz w:val="18"/>
                  <w:szCs w:val="18"/>
                </w:rPr>
                <w:t>...</w:t>
              </w:r>
            </w:hyperlink>
          </w:p>
        </w:tc>
        <w:tc>
          <w:tcPr>
            <w:tcW w:w="709"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花桥</w:t>
            </w:r>
          </w:p>
        </w:tc>
        <w:tc>
          <w:tcPr>
            <w:tcW w:w="851"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7"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2830</w:t>
            </w:r>
          </w:p>
        </w:tc>
        <w:tc>
          <w:tcPr>
            <w:tcW w:w="1202"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2830</w:t>
            </w:r>
          </w:p>
        </w:tc>
        <w:tc>
          <w:tcPr>
            <w:tcW w:w="1276"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2752</w:t>
            </w:r>
          </w:p>
        </w:tc>
        <w:tc>
          <w:tcPr>
            <w:tcW w:w="1418"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2758</w:t>
            </w:r>
          </w:p>
        </w:tc>
        <w:tc>
          <w:tcPr>
            <w:tcW w:w="1221"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bl>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张浦</w:t>
      </w:r>
      <w:r>
        <w:rPr>
          <w:rFonts w:ascii="微软雅黑" w:eastAsia="微软雅黑" w:hAnsi="微软雅黑"/>
          <w:b/>
          <w:color w:val="000000" w:themeColor="text1"/>
          <w:szCs w:val="21"/>
        </w:rPr>
        <w:t>镇</w:t>
      </w:r>
    </w:p>
    <w:p w:rsidR="00F900EB" w:rsidRDefault="00CD234C">
      <w:pPr>
        <w:jc w:val="center"/>
        <w:rPr>
          <w:rFonts w:ascii="微软雅黑" w:eastAsia="微软雅黑" w:hAnsi="微软雅黑"/>
          <w:b/>
          <w:color w:val="000000" w:themeColor="text1"/>
          <w:szCs w:val="21"/>
          <w:highlight w:val="yellow"/>
        </w:rPr>
      </w:pPr>
      <w:r>
        <w:rPr>
          <w:noProof/>
        </w:rPr>
        <w:drawing>
          <wp:inline distT="0" distB="0" distL="114300" distR="114300">
            <wp:extent cx="6195695" cy="2579370"/>
            <wp:effectExtent l="4445" t="4445" r="10160" b="6985"/>
            <wp:docPr id="12"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F900EB" w:rsidRDefault="00CD234C">
      <w:pPr>
        <w:spacing w:line="520" w:lineRule="exact"/>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张浦镇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w:t>
      </w:r>
      <w:r>
        <w:rPr>
          <w:rFonts w:ascii="微软雅黑" w:eastAsia="微软雅黑" w:hAnsi="微软雅黑"/>
          <w:color w:val="000000" w:themeColor="text1"/>
          <w:szCs w:val="21"/>
        </w:rPr>
        <w:t>成交</w:t>
      </w:r>
      <w:r>
        <w:rPr>
          <w:rFonts w:ascii="微软雅黑" w:eastAsia="微软雅黑" w:hAnsi="微软雅黑" w:hint="eastAsia"/>
          <w:color w:val="000000" w:themeColor="text1"/>
          <w:szCs w:val="21"/>
        </w:rPr>
        <w:t>50</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108</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33</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月区域销售量最高的楼盘为银都商业广场，</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hint="eastAsia"/>
          <w:color w:val="000000" w:themeColor="text1"/>
          <w:szCs w:val="21"/>
        </w:rPr>
        <w:t>37</w:t>
      </w:r>
      <w:r>
        <w:rPr>
          <w:rFonts w:ascii="微软雅黑" w:eastAsia="微软雅黑" w:hAnsi="微软雅黑" w:hint="eastAsia"/>
          <w:color w:val="000000" w:themeColor="text1"/>
          <w:szCs w:val="21"/>
        </w:rPr>
        <w:t>套，占比区域总成交量的</w:t>
      </w:r>
      <w:r>
        <w:rPr>
          <w:rFonts w:ascii="微软雅黑" w:eastAsia="微软雅黑" w:hAnsi="微软雅黑" w:hint="eastAsia"/>
          <w:color w:val="000000" w:themeColor="text1"/>
          <w:szCs w:val="21"/>
        </w:rPr>
        <w:t>74</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张浦镇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排名</w:t>
      </w:r>
      <w:r>
        <w:rPr>
          <w:rFonts w:ascii="微软雅黑" w:eastAsia="微软雅黑" w:hAnsi="微软雅黑" w:hint="eastAsia"/>
          <w:b/>
          <w:color w:val="000000" w:themeColor="text1"/>
          <w:szCs w:val="21"/>
        </w:rPr>
        <w:t>TOP</w:t>
      </w:r>
      <w:r>
        <w:rPr>
          <w:rFonts w:ascii="微软雅黑" w:eastAsia="微软雅黑" w:hAnsi="微软雅黑" w:hint="eastAsia"/>
          <w:b/>
          <w:color w:val="000000" w:themeColor="text1"/>
          <w:szCs w:val="21"/>
        </w:rPr>
        <w:t>8</w:t>
      </w:r>
    </w:p>
    <w:tbl>
      <w:tblPr>
        <w:tblW w:w="9531" w:type="dxa"/>
        <w:jc w:val="center"/>
        <w:tblLayout w:type="fixed"/>
        <w:tblLook w:val="04A0" w:firstRow="1" w:lastRow="0" w:firstColumn="1" w:lastColumn="0" w:noHBand="0" w:noVBand="1"/>
      </w:tblPr>
      <w:tblGrid>
        <w:gridCol w:w="1696"/>
        <w:gridCol w:w="709"/>
        <w:gridCol w:w="851"/>
        <w:gridCol w:w="1275"/>
        <w:gridCol w:w="1276"/>
        <w:gridCol w:w="1276"/>
        <w:gridCol w:w="1276"/>
        <w:gridCol w:w="1172"/>
      </w:tblGrid>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87" w:history="1">
              <w:r>
                <w:rPr>
                  <w:rStyle w:val="af2"/>
                  <w:rFonts w:ascii="微软雅黑" w:eastAsia="微软雅黑" w:hAnsi="微软雅黑" w:cs="微软雅黑" w:hint="eastAsia"/>
                  <w:color w:val="auto"/>
                  <w:sz w:val="18"/>
                  <w:szCs w:val="18"/>
                </w:rPr>
                <w:t>银都商业广场</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商业</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421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205</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37</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8" w:history="1">
              <w:r>
                <w:rPr>
                  <w:rStyle w:val="af2"/>
                  <w:rFonts w:ascii="微软雅黑" w:eastAsia="微软雅黑" w:hAnsi="微软雅黑" w:cs="微软雅黑" w:hint="eastAsia"/>
                  <w:color w:val="auto"/>
                  <w:sz w:val="18"/>
                  <w:szCs w:val="18"/>
                </w:rPr>
                <w:t>海上印象花园</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1620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1620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1446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1450</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89" w:history="1">
              <w:r>
                <w:rPr>
                  <w:rStyle w:val="af2"/>
                  <w:rFonts w:ascii="微软雅黑" w:eastAsia="微软雅黑" w:hAnsi="微软雅黑" w:cs="微软雅黑" w:hint="eastAsia"/>
                  <w:color w:val="auto"/>
                  <w:sz w:val="18"/>
                  <w:szCs w:val="18"/>
                </w:rPr>
                <w:t>风和日丽花园</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1108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1108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1077</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1079</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90" w:history="1">
              <w:r>
                <w:rPr>
                  <w:rStyle w:val="af2"/>
                  <w:rFonts w:ascii="微软雅黑" w:eastAsia="微软雅黑" w:hAnsi="微软雅黑" w:cs="微软雅黑" w:hint="eastAsia"/>
                  <w:color w:val="auto"/>
                  <w:sz w:val="18"/>
                  <w:szCs w:val="18"/>
                </w:rPr>
                <w:t>德佳苑</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902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890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892</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459"/>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91" w:history="1">
              <w:r>
                <w:rPr>
                  <w:rStyle w:val="af2"/>
                  <w:rFonts w:ascii="微软雅黑" w:eastAsia="微软雅黑" w:hAnsi="微软雅黑" w:cs="微软雅黑" w:hint="eastAsia"/>
                  <w:color w:val="auto"/>
                  <w:sz w:val="18"/>
                  <w:szCs w:val="18"/>
                </w:rPr>
                <w:t>碧悦湾花园</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2136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2136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2101</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2103</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92" w:history="1">
              <w:r>
                <w:rPr>
                  <w:rStyle w:val="af2"/>
                  <w:rFonts w:ascii="微软雅黑" w:eastAsia="微软雅黑" w:hAnsi="微软雅黑" w:cs="微软雅黑" w:hint="eastAsia"/>
                  <w:color w:val="auto"/>
                  <w:sz w:val="18"/>
                  <w:szCs w:val="18"/>
                </w:rPr>
                <w:t>张浦裕花园</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1902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1902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1890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1891</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93" w:history="1">
              <w:r>
                <w:rPr>
                  <w:rStyle w:val="af2"/>
                  <w:rFonts w:ascii="微软雅黑" w:eastAsia="微软雅黑" w:hAnsi="微软雅黑" w:cs="微软雅黑" w:hint="eastAsia"/>
                  <w:color w:val="auto"/>
                  <w:sz w:val="18"/>
                  <w:szCs w:val="18"/>
                </w:rPr>
                <w:t>舜江碧水豪园</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3296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3296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3263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3264</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r w:rsidR="00F900EB">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sz w:val="18"/>
                <w:szCs w:val="18"/>
              </w:rPr>
            </w:pPr>
            <w:hyperlink r:id="rId94" w:history="1">
              <w:r>
                <w:rPr>
                  <w:rStyle w:val="af2"/>
                  <w:rFonts w:ascii="微软雅黑" w:eastAsia="微软雅黑" w:hAnsi="微软雅黑" w:cs="微软雅黑" w:hint="eastAsia"/>
                  <w:color w:val="auto"/>
                  <w:sz w:val="18"/>
                  <w:szCs w:val="18"/>
                </w:rPr>
                <w:t>顺城名湾</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张浦</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1993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1993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1986</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1987</w:t>
            </w:r>
          </w:p>
        </w:tc>
        <w:tc>
          <w:tcPr>
            <w:tcW w:w="1172"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bl>
    <w:p w:rsidR="00F900EB" w:rsidRDefault="00CD234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备注：本区域有成交楼盘</w:t>
      </w:r>
      <w:r>
        <w:rPr>
          <w:rFonts w:ascii="微软雅黑" w:eastAsia="微软雅黑" w:hAnsi="微软雅黑" w:hint="eastAsia"/>
          <w:color w:val="000000" w:themeColor="text1"/>
          <w:sz w:val="18"/>
          <w:szCs w:val="18"/>
        </w:rPr>
        <w:t>仅</w:t>
      </w:r>
      <w:r>
        <w:rPr>
          <w:rFonts w:ascii="微软雅黑" w:eastAsia="微软雅黑" w:hAnsi="微软雅黑" w:hint="eastAsia"/>
          <w:color w:val="000000" w:themeColor="text1"/>
          <w:sz w:val="18"/>
          <w:szCs w:val="18"/>
        </w:rPr>
        <w:t>8</w:t>
      </w:r>
      <w:r>
        <w:rPr>
          <w:rFonts w:ascii="微软雅黑" w:eastAsia="微软雅黑" w:hAnsi="微软雅黑" w:hint="eastAsia"/>
          <w:color w:val="000000" w:themeColor="text1"/>
          <w:sz w:val="18"/>
          <w:szCs w:val="18"/>
        </w:rPr>
        <w:t>盘。</w:t>
      </w:r>
    </w:p>
    <w:p w:rsidR="00F900EB" w:rsidRDefault="00F900EB">
      <w:pPr>
        <w:rPr>
          <w:rFonts w:ascii="微软雅黑" w:eastAsia="微软雅黑" w:hAnsi="微软雅黑"/>
          <w:b/>
          <w:color w:val="000000" w:themeColor="text1"/>
          <w:szCs w:val="21"/>
        </w:rPr>
      </w:pPr>
    </w:p>
    <w:p w:rsidR="00F900EB" w:rsidRDefault="00CD234C">
      <w:pPr>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巴城</w:t>
      </w:r>
      <w:r>
        <w:rPr>
          <w:rFonts w:ascii="微软雅黑" w:eastAsia="微软雅黑" w:hAnsi="微软雅黑"/>
          <w:b/>
          <w:color w:val="000000" w:themeColor="text1"/>
          <w:szCs w:val="21"/>
        </w:rPr>
        <w:t>镇</w:t>
      </w:r>
    </w:p>
    <w:p w:rsidR="00F900EB" w:rsidRDefault="00CD234C">
      <w:pPr>
        <w:jc w:val="center"/>
        <w:rPr>
          <w:rFonts w:ascii="微软雅黑" w:eastAsia="微软雅黑" w:hAnsi="微软雅黑"/>
          <w:b/>
          <w:color w:val="000000" w:themeColor="text1"/>
          <w:szCs w:val="21"/>
          <w:highlight w:val="yellow"/>
        </w:rPr>
      </w:pPr>
      <w:r>
        <w:rPr>
          <w:noProof/>
        </w:rPr>
        <w:drawing>
          <wp:inline distT="0" distB="0" distL="114300" distR="114300">
            <wp:extent cx="6130925" cy="2136140"/>
            <wp:effectExtent l="4445" t="4445" r="17780" b="1206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巴城镇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月成交量</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310</w:t>
      </w:r>
      <w:r>
        <w:rPr>
          <w:rFonts w:ascii="微软雅黑" w:eastAsia="微软雅黑" w:hAnsi="微软雅黑" w:hint="eastAsia"/>
          <w:color w:val="000000" w:themeColor="text1"/>
          <w:szCs w:val="21"/>
        </w:rPr>
        <w:t>套，环比</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37</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17</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w:t>
      </w:r>
      <w:r>
        <w:rPr>
          <w:rFonts w:ascii="微软雅黑" w:eastAsia="微软雅黑" w:hAnsi="微软雅黑" w:hint="eastAsia"/>
          <w:color w:val="000000" w:themeColor="text1"/>
          <w:szCs w:val="21"/>
        </w:rPr>
        <w:t>量</w:t>
      </w:r>
      <w:r>
        <w:rPr>
          <w:rFonts w:ascii="微软雅黑" w:eastAsia="微软雅黑" w:hAnsi="微软雅黑"/>
          <w:color w:val="000000" w:themeColor="text1"/>
          <w:szCs w:val="21"/>
        </w:rPr>
        <w:t>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理想国际花园，</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hint="eastAsia"/>
          <w:color w:val="000000" w:themeColor="text1"/>
          <w:szCs w:val="21"/>
        </w:rPr>
        <w:t>138</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hint="eastAsia"/>
          <w:color w:val="000000" w:themeColor="text1"/>
          <w:szCs w:val="21"/>
        </w:rPr>
        <w:t>44</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52</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巴城镇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w:t>
      </w:r>
      <w:r>
        <w:rPr>
          <w:rFonts w:ascii="微软雅黑" w:eastAsia="微软雅黑" w:hAnsi="微软雅黑"/>
          <w:b/>
          <w:color w:val="000000" w:themeColor="text1"/>
          <w:szCs w:val="21"/>
        </w:rPr>
        <w:t>10</w:t>
      </w:r>
    </w:p>
    <w:tbl>
      <w:tblPr>
        <w:tblW w:w="9637" w:type="dxa"/>
        <w:jc w:val="center"/>
        <w:tblLayout w:type="fixed"/>
        <w:tblLook w:val="04A0" w:firstRow="1" w:lastRow="0" w:firstColumn="1" w:lastColumn="0" w:noHBand="0" w:noVBand="1"/>
      </w:tblPr>
      <w:tblGrid>
        <w:gridCol w:w="1555"/>
        <w:gridCol w:w="992"/>
        <w:gridCol w:w="850"/>
        <w:gridCol w:w="1203"/>
        <w:gridCol w:w="1285"/>
        <w:gridCol w:w="1340"/>
        <w:gridCol w:w="1275"/>
        <w:gridCol w:w="1137"/>
      </w:tblGrid>
      <w:tr w:rsidR="00F900EB">
        <w:trPr>
          <w:trHeight w:val="339"/>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0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8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3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39"/>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96" w:tooltip="" w:history="1">
              <w:r>
                <w:rPr>
                  <w:rStyle w:val="af2"/>
                  <w:rFonts w:ascii="微软雅黑" w:eastAsia="微软雅黑" w:hAnsi="微软雅黑" w:cs="微软雅黑" w:hint="eastAsia"/>
                  <w:color w:val="auto"/>
                  <w:sz w:val="18"/>
                  <w:szCs w:val="18"/>
                </w:rPr>
                <w:t>理城国际花园</w:t>
              </w:r>
              <w:r>
                <w:rPr>
                  <w:rStyle w:val="af2"/>
                  <w:rFonts w:ascii="微软雅黑" w:eastAsia="微软雅黑" w:hAnsi="微软雅黑" w:cs="微软雅黑" w:hint="eastAsia"/>
                  <w:color w:val="auto"/>
                  <w:sz w:val="18"/>
                  <w:szCs w:val="18"/>
                </w:rPr>
                <w:t>(...</w:t>
              </w:r>
            </w:hyperlink>
          </w:p>
        </w:tc>
        <w:tc>
          <w:tcPr>
            <w:tcW w:w="992"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1151</w:t>
            </w:r>
          </w:p>
        </w:tc>
        <w:tc>
          <w:tcPr>
            <w:tcW w:w="128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1151</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672</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810</w:t>
            </w:r>
          </w:p>
        </w:tc>
        <w:tc>
          <w:tcPr>
            <w:tcW w:w="1137"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138</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97" w:tooltip="" w:history="1">
              <w:r>
                <w:rPr>
                  <w:rStyle w:val="af2"/>
                  <w:rFonts w:ascii="微软雅黑" w:eastAsia="微软雅黑" w:hAnsi="微软雅黑" w:cs="微软雅黑" w:hint="eastAsia"/>
                  <w:color w:val="auto"/>
                  <w:sz w:val="18"/>
                  <w:szCs w:val="18"/>
                </w:rPr>
                <w:t>颐悦景庭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318</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318</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0</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52</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52</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98" w:history="1">
              <w:r>
                <w:rPr>
                  <w:rStyle w:val="af2"/>
                  <w:rFonts w:ascii="微软雅黑" w:eastAsia="微软雅黑" w:hAnsi="微软雅黑" w:cs="微软雅黑" w:hint="eastAsia"/>
                  <w:color w:val="auto"/>
                  <w:sz w:val="18"/>
                  <w:szCs w:val="18"/>
                </w:rPr>
                <w:t>凤和园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1119</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1119</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1012</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1037</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25</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99" w:history="1">
              <w:r>
                <w:rPr>
                  <w:rStyle w:val="af2"/>
                  <w:rFonts w:ascii="微软雅黑" w:eastAsia="微软雅黑" w:hAnsi="微软雅黑" w:cs="微软雅黑" w:hint="eastAsia"/>
                  <w:color w:val="auto"/>
                  <w:sz w:val="18"/>
                  <w:szCs w:val="18"/>
                </w:rPr>
                <w:t>城际风尚花园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607</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607</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590</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606</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16</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00" w:history="1">
              <w:r>
                <w:rPr>
                  <w:rStyle w:val="af2"/>
                  <w:rFonts w:ascii="微软雅黑" w:eastAsia="微软雅黑" w:hAnsi="微软雅黑" w:cs="微软雅黑" w:hint="eastAsia"/>
                  <w:color w:val="auto"/>
                  <w:sz w:val="18"/>
                  <w:szCs w:val="18"/>
                </w:rPr>
                <w:t>同进君望庭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933</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933</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899</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912</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13</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101" w:history="1">
              <w:r>
                <w:rPr>
                  <w:rStyle w:val="af2"/>
                  <w:rFonts w:ascii="微软雅黑" w:eastAsia="微软雅黑" w:hAnsi="微软雅黑" w:cs="微软雅黑" w:hint="eastAsia"/>
                  <w:color w:val="auto"/>
                  <w:sz w:val="18"/>
                  <w:szCs w:val="18"/>
                </w:rPr>
                <w:t>昆山天伦随园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281</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281</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234</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244</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102" w:history="1">
              <w:r>
                <w:rPr>
                  <w:rStyle w:val="af2"/>
                  <w:rFonts w:ascii="微软雅黑" w:eastAsia="微软雅黑" w:hAnsi="微软雅黑" w:cs="微软雅黑" w:hint="eastAsia"/>
                  <w:color w:val="auto"/>
                  <w:sz w:val="18"/>
                  <w:szCs w:val="18"/>
                </w:rPr>
                <w:t>城栖印象花园</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945</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1215</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889</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899</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10</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103" w:tooltip="" w:history="1">
              <w:r>
                <w:rPr>
                  <w:rStyle w:val="af2"/>
                  <w:rFonts w:ascii="微软雅黑" w:eastAsia="微软雅黑" w:hAnsi="微软雅黑" w:cs="微软雅黑" w:hint="eastAsia"/>
                  <w:color w:val="auto"/>
                  <w:sz w:val="18"/>
                  <w:szCs w:val="18"/>
                </w:rPr>
                <w:t>金湖银滩美墅</w:t>
              </w:r>
            </w:hyperlink>
            <w:r>
              <w:rPr>
                <w:rStyle w:val="af2"/>
                <w:rFonts w:ascii="微软雅黑" w:eastAsia="微软雅黑" w:hAnsi="微软雅黑" w:cs="微软雅黑" w:hint="eastAsia"/>
                <w:color w:val="auto"/>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574</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574</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351</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360</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9</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104" w:history="1">
              <w:r>
                <w:rPr>
                  <w:rStyle w:val="af2"/>
                  <w:rFonts w:ascii="微软雅黑" w:eastAsia="微软雅黑" w:hAnsi="微软雅黑" w:cs="微软雅黑" w:hint="eastAsia"/>
                  <w:color w:val="auto"/>
                  <w:sz w:val="18"/>
                  <w:szCs w:val="18"/>
                </w:rPr>
                <w:t>尚澄佳苑</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458</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458</w:t>
            </w:r>
          </w:p>
        </w:tc>
        <w:tc>
          <w:tcPr>
            <w:tcW w:w="1340"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406</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412</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39"/>
          <w:jc w:val="center"/>
        </w:trPr>
        <w:tc>
          <w:tcPr>
            <w:tcW w:w="1555" w:type="dxa"/>
            <w:tcBorders>
              <w:top w:val="nil"/>
              <w:left w:val="single" w:sz="4" w:space="0" w:color="auto"/>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sz w:val="18"/>
                <w:szCs w:val="18"/>
              </w:rPr>
            </w:pPr>
            <w:hyperlink r:id="rId105" w:history="1">
              <w:r>
                <w:rPr>
                  <w:rStyle w:val="af2"/>
                  <w:rFonts w:ascii="微软雅黑" w:eastAsia="微软雅黑" w:hAnsi="微软雅黑" w:cs="微软雅黑" w:hint="eastAsia"/>
                  <w:color w:val="auto"/>
                  <w:sz w:val="18"/>
                  <w:szCs w:val="18"/>
                </w:rPr>
                <w:t>华府庄园一期</w:t>
              </w:r>
            </w:hyperlink>
          </w:p>
        </w:tc>
        <w:tc>
          <w:tcPr>
            <w:tcW w:w="992" w:type="dxa"/>
            <w:tcBorders>
              <w:top w:val="nil"/>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巴城</w:t>
            </w:r>
          </w:p>
        </w:tc>
        <w:tc>
          <w:tcPr>
            <w:tcW w:w="85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03"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145</w:t>
            </w:r>
          </w:p>
        </w:tc>
        <w:tc>
          <w:tcPr>
            <w:tcW w:w="128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145</w:t>
            </w:r>
          </w:p>
        </w:tc>
        <w:tc>
          <w:tcPr>
            <w:tcW w:w="1340" w:type="dxa"/>
            <w:tcBorders>
              <w:top w:val="nil"/>
              <w:left w:val="nil"/>
              <w:bottom w:val="single" w:sz="4" w:space="0" w:color="auto"/>
              <w:right w:val="single" w:sz="4" w:space="0" w:color="auto"/>
            </w:tcBorders>
            <w:shd w:val="clear" w:color="000000" w:fill="FFFFFF"/>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104</w:t>
            </w:r>
          </w:p>
        </w:tc>
        <w:tc>
          <w:tcPr>
            <w:tcW w:w="1275" w:type="dxa"/>
            <w:tcBorders>
              <w:top w:val="nil"/>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110</w:t>
            </w:r>
          </w:p>
        </w:tc>
        <w:tc>
          <w:tcPr>
            <w:tcW w:w="1137" w:type="dxa"/>
            <w:tcBorders>
              <w:top w:val="nil"/>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bl>
    <w:p w:rsidR="00F900EB" w:rsidRDefault="00F900EB">
      <w:pPr>
        <w:rPr>
          <w:rFonts w:ascii="微软雅黑" w:eastAsia="微软雅黑" w:hAnsi="微软雅黑"/>
          <w:b/>
          <w:color w:val="000000" w:themeColor="text1"/>
          <w:szCs w:val="21"/>
        </w:rPr>
      </w:pPr>
    </w:p>
    <w:p w:rsidR="00F900EB" w:rsidRDefault="00CD234C">
      <w:pPr>
        <w:rPr>
          <w:color w:val="000000" w:themeColor="text1"/>
        </w:rPr>
      </w:pPr>
      <w:r>
        <w:rPr>
          <w:rFonts w:ascii="微软雅黑" w:eastAsia="微软雅黑" w:hAnsi="微软雅黑" w:hint="eastAsia"/>
          <w:b/>
          <w:color w:val="000000" w:themeColor="text1"/>
          <w:szCs w:val="21"/>
        </w:rPr>
        <w:t>开发区</w:t>
      </w:r>
    </w:p>
    <w:p w:rsidR="00F900EB" w:rsidRDefault="00CD234C">
      <w:pPr>
        <w:jc w:val="center"/>
        <w:rPr>
          <w:rFonts w:ascii="微软雅黑" w:eastAsia="微软雅黑" w:hAnsi="微软雅黑"/>
          <w:b/>
          <w:highlight w:val="yellow"/>
        </w:rPr>
      </w:pPr>
      <w:r>
        <w:rPr>
          <w:noProof/>
        </w:rPr>
        <w:drawing>
          <wp:inline distT="0" distB="0" distL="114300" distR="114300">
            <wp:extent cx="6135370" cy="2289175"/>
            <wp:effectExtent l="4445" t="4445" r="13335" b="1143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开发区</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794</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57</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85</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w:t>
      </w:r>
      <w:r>
        <w:rPr>
          <w:rFonts w:ascii="微软雅黑" w:eastAsia="微软雅黑" w:hAnsi="微软雅黑" w:hint="eastAsia"/>
          <w:color w:val="000000" w:themeColor="text1"/>
          <w:szCs w:val="21"/>
        </w:rPr>
        <w:t>量</w:t>
      </w:r>
      <w:r>
        <w:rPr>
          <w:rFonts w:ascii="微软雅黑" w:eastAsia="微软雅黑" w:hAnsi="微软雅黑"/>
          <w:color w:val="000000" w:themeColor="text1"/>
          <w:szCs w:val="21"/>
        </w:rPr>
        <w:t>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象屿两岸贸易中心</w:t>
      </w: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76</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color w:val="000000" w:themeColor="text1"/>
          <w:szCs w:val="21"/>
        </w:rPr>
        <w:t>22.</w:t>
      </w:r>
      <w:r>
        <w:rPr>
          <w:rFonts w:ascii="微软雅黑" w:eastAsia="微软雅黑" w:hAnsi="微软雅黑" w:hint="eastAsia"/>
          <w:color w:val="000000" w:themeColor="text1"/>
          <w:szCs w:val="21"/>
        </w:rPr>
        <w:t>1</w:t>
      </w:r>
      <w:r>
        <w:rPr>
          <w:rFonts w:ascii="微软雅黑" w:eastAsia="微软雅黑" w:hAnsi="微软雅黑"/>
          <w:color w:val="000000" w:themeColor="text1"/>
          <w:szCs w:val="21"/>
        </w:rPr>
        <w:t>7</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开发区</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w:t>
      </w:r>
      <w:r>
        <w:rPr>
          <w:rFonts w:ascii="微软雅黑" w:eastAsia="微软雅黑" w:hAnsi="微软雅黑"/>
          <w:b/>
          <w:color w:val="000000" w:themeColor="text1"/>
          <w:szCs w:val="21"/>
        </w:rPr>
        <w:t>10</w:t>
      </w:r>
    </w:p>
    <w:tbl>
      <w:tblPr>
        <w:tblW w:w="9880" w:type="dxa"/>
        <w:jc w:val="center"/>
        <w:tblLayout w:type="fixed"/>
        <w:tblLook w:val="04A0" w:firstRow="1" w:lastRow="0" w:firstColumn="1" w:lastColumn="0" w:noHBand="0" w:noVBand="1"/>
      </w:tblPr>
      <w:tblGrid>
        <w:gridCol w:w="1702"/>
        <w:gridCol w:w="987"/>
        <w:gridCol w:w="850"/>
        <w:gridCol w:w="1264"/>
        <w:gridCol w:w="1311"/>
        <w:gridCol w:w="1165"/>
        <w:gridCol w:w="1345"/>
        <w:gridCol w:w="1256"/>
      </w:tblGrid>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98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6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3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16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34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25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07" w:tooltip="" w:history="1">
              <w:r>
                <w:rPr>
                  <w:rStyle w:val="af2"/>
                  <w:rFonts w:ascii="微软雅黑" w:eastAsia="微软雅黑" w:hAnsi="微软雅黑" w:cs="微软雅黑" w:hint="eastAsia"/>
                  <w:color w:val="auto"/>
                  <w:sz w:val="18"/>
                  <w:szCs w:val="18"/>
                </w:rPr>
                <w:t>象屿两岸贸易中</w:t>
              </w:r>
              <w:r>
                <w:rPr>
                  <w:rStyle w:val="af2"/>
                  <w:rFonts w:ascii="微软雅黑" w:eastAsia="微软雅黑" w:hAnsi="微软雅黑" w:cs="微软雅黑" w:hint="eastAsia"/>
                  <w:color w:val="auto"/>
                  <w:sz w:val="18"/>
                  <w:szCs w:val="18"/>
                </w:rPr>
                <w:t>...</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公寓</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2084</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2084</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1607</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1783</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176</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08" w:tooltip="" w:history="1">
              <w:r>
                <w:rPr>
                  <w:rStyle w:val="af2"/>
                  <w:rFonts w:ascii="微软雅黑" w:eastAsia="微软雅黑" w:hAnsi="微软雅黑" w:cs="微软雅黑" w:hint="eastAsia"/>
                  <w:color w:val="auto"/>
                  <w:sz w:val="18"/>
                  <w:szCs w:val="18"/>
                </w:rPr>
                <w:t>中南世纪花园（</w:t>
              </w:r>
              <w:r>
                <w:rPr>
                  <w:rStyle w:val="af2"/>
                  <w:rFonts w:ascii="微软雅黑" w:eastAsia="微软雅黑" w:hAnsi="微软雅黑" w:cs="微软雅黑" w:hint="eastAsia"/>
                  <w:color w:val="auto"/>
                  <w:sz w:val="18"/>
                  <w:szCs w:val="18"/>
                </w:rPr>
                <w:t>...</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3544</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3544</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2489</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2626</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137</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09" w:history="1">
              <w:r>
                <w:rPr>
                  <w:rStyle w:val="af2"/>
                  <w:rFonts w:ascii="微软雅黑" w:eastAsia="微软雅黑" w:hAnsi="微软雅黑" w:cs="微软雅黑" w:hint="eastAsia"/>
                  <w:color w:val="auto"/>
                  <w:sz w:val="18"/>
                  <w:szCs w:val="18"/>
                </w:rPr>
                <w:t>帝宝花园</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1789</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1789</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567</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641</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74</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0" w:tooltip="" w:history="1">
              <w:r>
                <w:rPr>
                  <w:rStyle w:val="af2"/>
                  <w:rFonts w:ascii="微软雅黑" w:eastAsia="微软雅黑" w:hAnsi="微软雅黑" w:cs="微软雅黑" w:hint="eastAsia"/>
                  <w:color w:val="auto"/>
                  <w:sz w:val="18"/>
                  <w:szCs w:val="18"/>
                </w:rPr>
                <w:t>公元壹号名邸（</w:t>
              </w:r>
              <w:r>
                <w:rPr>
                  <w:rStyle w:val="af2"/>
                  <w:rFonts w:ascii="微软雅黑" w:eastAsia="微软雅黑" w:hAnsi="微软雅黑" w:cs="微软雅黑" w:hint="eastAsia"/>
                  <w:color w:val="auto"/>
                  <w:sz w:val="18"/>
                  <w:szCs w:val="18"/>
                </w:rPr>
                <w:t>...</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546</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546</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456</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527</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71</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1" w:history="1">
              <w:r>
                <w:rPr>
                  <w:rStyle w:val="af2"/>
                  <w:rFonts w:ascii="微软雅黑" w:eastAsia="微软雅黑" w:hAnsi="微软雅黑" w:cs="微软雅黑" w:hint="eastAsia"/>
                  <w:color w:val="auto"/>
                  <w:sz w:val="18"/>
                  <w:szCs w:val="18"/>
                </w:rPr>
                <w:t>昆城景苑</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1940</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1940</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1246</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1297</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51</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2" w:history="1">
              <w:r>
                <w:rPr>
                  <w:rStyle w:val="af2"/>
                  <w:rFonts w:ascii="微软雅黑" w:eastAsia="微软雅黑" w:hAnsi="微软雅黑" w:cs="微软雅黑" w:hint="eastAsia"/>
                  <w:color w:val="auto"/>
                  <w:sz w:val="18"/>
                  <w:szCs w:val="18"/>
                </w:rPr>
                <w:t>首创悦都</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3759</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3759</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3655</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3705</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50</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3" w:history="1">
              <w:r>
                <w:rPr>
                  <w:rStyle w:val="af2"/>
                  <w:rFonts w:ascii="微软雅黑" w:eastAsia="微软雅黑" w:hAnsi="微软雅黑" w:cs="微软雅黑" w:hint="eastAsia"/>
                  <w:color w:val="auto"/>
                  <w:sz w:val="18"/>
                  <w:szCs w:val="18"/>
                </w:rPr>
                <w:t>新城天地花园</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1823</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1823</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494</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540</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46</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4" w:history="1">
              <w:r>
                <w:rPr>
                  <w:rStyle w:val="af2"/>
                  <w:rFonts w:ascii="微软雅黑" w:eastAsia="微软雅黑" w:hAnsi="微软雅黑" w:cs="微软雅黑" w:hint="eastAsia"/>
                  <w:color w:val="auto"/>
                  <w:sz w:val="18"/>
                  <w:szCs w:val="18"/>
                </w:rPr>
                <w:t>尚海湾花园</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1317</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1317</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940</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972</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32</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5" w:history="1">
              <w:r>
                <w:rPr>
                  <w:rStyle w:val="af2"/>
                  <w:rFonts w:ascii="微软雅黑" w:eastAsia="微软雅黑" w:hAnsi="微软雅黑" w:cs="微软雅黑" w:hint="eastAsia"/>
                  <w:color w:val="auto"/>
                  <w:sz w:val="18"/>
                  <w:szCs w:val="18"/>
                </w:rPr>
                <w:t>莲创商务大厦</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公寓</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371</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371</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268</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300</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32</w:t>
            </w:r>
          </w:p>
        </w:tc>
      </w:tr>
      <w:tr w:rsidR="00F900EB">
        <w:trPr>
          <w:trHeight w:val="337"/>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6" w:history="1">
              <w:r>
                <w:rPr>
                  <w:rStyle w:val="af2"/>
                  <w:rFonts w:ascii="微软雅黑" w:eastAsia="微软雅黑" w:hAnsi="微软雅黑" w:cs="微软雅黑" w:hint="eastAsia"/>
                  <w:color w:val="auto"/>
                  <w:sz w:val="18"/>
                  <w:szCs w:val="18"/>
                </w:rPr>
                <w:t>绿地世纪家园</w:t>
              </w:r>
            </w:hyperlink>
          </w:p>
        </w:tc>
        <w:tc>
          <w:tcPr>
            <w:tcW w:w="98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开发区</w:t>
            </w:r>
          </w:p>
        </w:tc>
        <w:tc>
          <w:tcPr>
            <w:tcW w:w="85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6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9273</w:t>
            </w:r>
          </w:p>
        </w:tc>
        <w:tc>
          <w:tcPr>
            <w:tcW w:w="131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9273</w:t>
            </w:r>
          </w:p>
        </w:tc>
        <w:tc>
          <w:tcPr>
            <w:tcW w:w="116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8387</w:t>
            </w:r>
          </w:p>
        </w:tc>
        <w:tc>
          <w:tcPr>
            <w:tcW w:w="134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8414</w:t>
            </w:r>
          </w:p>
        </w:tc>
        <w:tc>
          <w:tcPr>
            <w:tcW w:w="1256"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27</w:t>
            </w:r>
          </w:p>
        </w:tc>
      </w:tr>
    </w:tbl>
    <w:p w:rsidR="00F900EB" w:rsidRDefault="00F900EB">
      <w:pPr>
        <w:rPr>
          <w:rFonts w:ascii="微软雅黑" w:eastAsia="微软雅黑" w:hAnsi="微软雅黑"/>
          <w:b/>
          <w:color w:val="000000" w:themeColor="text1"/>
          <w:szCs w:val="21"/>
        </w:rPr>
      </w:pPr>
    </w:p>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陆家</w:t>
      </w:r>
      <w:r>
        <w:rPr>
          <w:rFonts w:ascii="微软雅黑" w:eastAsia="微软雅黑" w:hAnsi="微软雅黑"/>
          <w:b/>
          <w:color w:val="000000" w:themeColor="text1"/>
          <w:szCs w:val="21"/>
        </w:rPr>
        <w:t>镇</w:t>
      </w:r>
    </w:p>
    <w:p w:rsidR="00F900EB" w:rsidRDefault="00CD234C">
      <w:pPr>
        <w:jc w:val="center"/>
        <w:rPr>
          <w:rFonts w:ascii="微软雅黑" w:eastAsia="微软雅黑" w:hAnsi="微软雅黑"/>
          <w:b/>
          <w:color w:val="000000" w:themeColor="text1"/>
          <w:szCs w:val="21"/>
          <w:highlight w:val="yellow"/>
        </w:rPr>
      </w:pPr>
      <w:r>
        <w:rPr>
          <w:noProof/>
        </w:rPr>
        <w:drawing>
          <wp:inline distT="0" distB="0" distL="114300" distR="114300">
            <wp:extent cx="6068695" cy="2529840"/>
            <wp:effectExtent l="4445" t="4445" r="22860" b="18415"/>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陆家镇</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5</w:t>
      </w:r>
      <w:r>
        <w:rPr>
          <w:rFonts w:ascii="微软雅黑" w:eastAsia="微软雅黑" w:hAnsi="微软雅黑" w:hint="eastAsia"/>
          <w:color w:val="000000" w:themeColor="text1"/>
          <w:szCs w:val="21"/>
        </w:rPr>
        <w:t>套，环比</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w:t>
      </w:r>
      <w:r>
        <w:rPr>
          <w:rFonts w:ascii="微软雅黑" w:eastAsia="微软雅黑" w:hAnsi="微软雅黑" w:hint="eastAsia"/>
          <w:color w:val="000000" w:themeColor="text1"/>
          <w:szCs w:val="21"/>
        </w:rPr>
        <w:t>上涨</w:t>
      </w:r>
      <w:r>
        <w:rPr>
          <w:rFonts w:ascii="微软雅黑" w:eastAsia="微软雅黑" w:hAnsi="微软雅黑" w:hint="eastAsia"/>
          <w:color w:val="000000" w:themeColor="text1"/>
          <w:szCs w:val="21"/>
        </w:rPr>
        <w:t>15</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38</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color w:val="000000" w:themeColor="text1"/>
          <w:szCs w:val="21"/>
        </w:rPr>
        <w:t>月区域销售</w:t>
      </w:r>
      <w:r>
        <w:rPr>
          <w:rFonts w:ascii="微软雅黑" w:eastAsia="微软雅黑" w:hAnsi="微软雅黑" w:hint="eastAsia"/>
          <w:color w:val="000000" w:themeColor="text1"/>
          <w:szCs w:val="21"/>
        </w:rPr>
        <w:t>量</w:t>
      </w:r>
      <w:r>
        <w:rPr>
          <w:rFonts w:ascii="微软雅黑" w:eastAsia="微软雅黑" w:hAnsi="微软雅黑"/>
          <w:color w:val="000000" w:themeColor="text1"/>
          <w:szCs w:val="21"/>
        </w:rPr>
        <w:t>最</w:t>
      </w:r>
      <w:r>
        <w:rPr>
          <w:rFonts w:ascii="微软雅黑" w:eastAsia="微软雅黑" w:hAnsi="微软雅黑" w:hint="eastAsia"/>
          <w:color w:val="000000" w:themeColor="text1"/>
          <w:szCs w:val="21"/>
        </w:rPr>
        <w:t>高</w:t>
      </w:r>
      <w:r>
        <w:rPr>
          <w:rFonts w:ascii="微软雅黑" w:eastAsia="微软雅黑" w:hAnsi="微软雅黑"/>
          <w:color w:val="000000" w:themeColor="text1"/>
          <w:szCs w:val="21"/>
        </w:rPr>
        <w:t>的楼盘为</w:t>
      </w:r>
      <w:r>
        <w:rPr>
          <w:rFonts w:ascii="微软雅黑" w:eastAsia="微软雅黑" w:hAnsi="微软雅黑" w:hint="eastAsia"/>
          <w:color w:val="000000" w:themeColor="text1"/>
          <w:szCs w:val="21"/>
        </w:rPr>
        <w:t>财富湾商务广场</w:t>
      </w: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成交量</w:t>
      </w:r>
      <w:r>
        <w:rPr>
          <w:rFonts w:ascii="微软雅黑" w:eastAsia="微软雅黑" w:hAnsi="微软雅黑" w:hint="eastAsia"/>
          <w:color w:val="000000" w:themeColor="text1"/>
          <w:szCs w:val="21"/>
        </w:rPr>
        <w:t>为</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，占比区域</w:t>
      </w:r>
      <w:r>
        <w:rPr>
          <w:rFonts w:ascii="微软雅黑" w:eastAsia="微软雅黑" w:hAnsi="微软雅黑" w:hint="eastAsia"/>
          <w:color w:val="000000" w:themeColor="text1"/>
          <w:szCs w:val="21"/>
        </w:rPr>
        <w:t>总</w:t>
      </w:r>
      <w:r>
        <w:rPr>
          <w:rFonts w:ascii="微软雅黑" w:eastAsia="微软雅黑" w:hAnsi="微软雅黑"/>
          <w:color w:val="000000" w:themeColor="text1"/>
          <w:szCs w:val="21"/>
        </w:rPr>
        <w:t>成交量的</w:t>
      </w:r>
      <w:r>
        <w:rPr>
          <w:rFonts w:ascii="微软雅黑" w:eastAsia="微软雅黑" w:hAnsi="微软雅黑" w:hint="eastAsia"/>
          <w:color w:val="000000" w:themeColor="text1"/>
          <w:szCs w:val="21"/>
        </w:rPr>
        <w:t>46.67</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陆家镇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w:t>
      </w:r>
      <w:r>
        <w:rPr>
          <w:rFonts w:ascii="微软雅黑" w:eastAsia="微软雅黑" w:hAnsi="微软雅黑" w:hint="eastAsia"/>
          <w:b/>
          <w:color w:val="000000" w:themeColor="text1"/>
          <w:szCs w:val="21"/>
        </w:rPr>
        <w:t>5</w:t>
      </w:r>
    </w:p>
    <w:tbl>
      <w:tblPr>
        <w:tblW w:w="9474" w:type="dxa"/>
        <w:jc w:val="center"/>
        <w:tblLayout w:type="fixed"/>
        <w:tblLook w:val="04A0" w:firstRow="1" w:lastRow="0" w:firstColumn="1" w:lastColumn="0" w:noHBand="0" w:noVBand="1"/>
      </w:tblPr>
      <w:tblGrid>
        <w:gridCol w:w="1696"/>
        <w:gridCol w:w="709"/>
        <w:gridCol w:w="709"/>
        <w:gridCol w:w="1276"/>
        <w:gridCol w:w="1417"/>
        <w:gridCol w:w="1276"/>
        <w:gridCol w:w="1260"/>
        <w:gridCol w:w="1131"/>
      </w:tblGrid>
      <w:tr w:rsidR="00F900EB">
        <w:trPr>
          <w:trHeight w:val="401"/>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hint="eastAsia"/>
                <w:b/>
                <w:szCs w:val="18"/>
              </w:rPr>
              <w:t>31</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2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18" w:tooltip="" w:history="1">
              <w:r>
                <w:rPr>
                  <w:rStyle w:val="af2"/>
                  <w:rFonts w:ascii="微软雅黑" w:eastAsia="微软雅黑" w:hAnsi="微软雅黑" w:cs="微软雅黑" w:hint="eastAsia"/>
                  <w:color w:val="auto"/>
                  <w:sz w:val="18"/>
                  <w:szCs w:val="18"/>
                </w:rPr>
                <w:t>财富湾商务广场</w:t>
              </w:r>
              <w:r>
                <w:rPr>
                  <w:rStyle w:val="af2"/>
                  <w:rFonts w:ascii="微软雅黑" w:eastAsia="微软雅黑" w:hAnsi="微软雅黑" w:cs="微软雅黑" w:hint="eastAsia"/>
                  <w:color w:val="auto"/>
                  <w:sz w:val="18"/>
                  <w:szCs w:val="18"/>
                </w:rPr>
                <w:t>...</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陆家</w:t>
            </w:r>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商业</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448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448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403</w:t>
            </w:r>
          </w:p>
        </w:tc>
        <w:tc>
          <w:tcPr>
            <w:tcW w:w="12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410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7</w:t>
            </w:r>
          </w:p>
        </w:tc>
      </w:tr>
      <w:tr w:rsidR="00F900EB">
        <w:trPr>
          <w:trHeight w:val="2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119" w:history="1">
              <w:r>
                <w:rPr>
                  <w:rStyle w:val="af2"/>
                  <w:rFonts w:ascii="微软雅黑" w:eastAsia="微软雅黑" w:hAnsi="微软雅黑" w:cs="微软雅黑" w:hint="eastAsia"/>
                  <w:color w:val="auto"/>
                  <w:sz w:val="18"/>
                  <w:szCs w:val="18"/>
                </w:rPr>
                <w:t>东景苑</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陆家</w:t>
            </w:r>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1141</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1141</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1136</w:t>
            </w:r>
          </w:p>
        </w:tc>
        <w:tc>
          <w:tcPr>
            <w:tcW w:w="12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1140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2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120" w:history="1">
              <w:r>
                <w:rPr>
                  <w:rStyle w:val="af2"/>
                  <w:rFonts w:ascii="微软雅黑" w:eastAsia="微软雅黑" w:hAnsi="微软雅黑" w:cs="微软雅黑" w:hint="eastAsia"/>
                  <w:color w:val="auto"/>
                  <w:sz w:val="18"/>
                  <w:szCs w:val="18"/>
                </w:rPr>
                <w:t>木瓜东苑</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陆家</w:t>
            </w:r>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27</w:t>
            </w:r>
          </w:p>
        </w:tc>
        <w:tc>
          <w:tcPr>
            <w:tcW w:w="12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29</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2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121" w:history="1">
              <w:r>
                <w:rPr>
                  <w:rStyle w:val="af2"/>
                  <w:rFonts w:ascii="微软雅黑" w:eastAsia="微软雅黑" w:hAnsi="微软雅黑" w:cs="微软雅黑" w:hint="eastAsia"/>
                  <w:color w:val="auto"/>
                  <w:sz w:val="18"/>
                  <w:szCs w:val="18"/>
                </w:rPr>
                <w:t>仕泰隆模具城</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陆家</w:t>
            </w:r>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商业</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653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653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319</w:t>
            </w:r>
          </w:p>
        </w:tc>
        <w:tc>
          <w:tcPr>
            <w:tcW w:w="12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320</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r w:rsidR="00F900EB">
        <w:trPr>
          <w:trHeight w:val="2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122" w:history="1">
              <w:r>
                <w:rPr>
                  <w:rStyle w:val="af2"/>
                  <w:rFonts w:ascii="微软雅黑" w:eastAsia="微软雅黑" w:hAnsi="微软雅黑" w:cs="微软雅黑" w:hint="eastAsia"/>
                  <w:color w:val="auto"/>
                  <w:sz w:val="18"/>
                  <w:szCs w:val="18"/>
                </w:rPr>
                <w:t>蒋巷南苑</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rPr>
            </w:pPr>
            <w:r>
              <w:rPr>
                <w:rFonts w:ascii="微软雅黑" w:eastAsia="微软雅黑" w:hAnsi="微软雅黑" w:hint="eastAsia"/>
                <w:color w:val="000000" w:themeColor="text1"/>
                <w:sz w:val="18"/>
              </w:rPr>
              <w:t>陆家</w:t>
            </w:r>
          </w:p>
        </w:tc>
        <w:tc>
          <w:tcPr>
            <w:tcW w:w="709"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35</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35</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13</w:t>
            </w:r>
          </w:p>
        </w:tc>
        <w:tc>
          <w:tcPr>
            <w:tcW w:w="1260"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w:t>
            </w:r>
          </w:p>
        </w:tc>
        <w:tc>
          <w:tcPr>
            <w:tcW w:w="1131"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w:t>
            </w:r>
          </w:p>
        </w:tc>
      </w:tr>
    </w:tbl>
    <w:p w:rsidR="00F900EB" w:rsidRDefault="00CD234C">
      <w:pPr>
        <w:rPr>
          <w:rFonts w:ascii="微软雅黑" w:eastAsia="微软雅黑" w:hAnsi="微软雅黑"/>
          <w:b/>
          <w:color w:val="000000" w:themeColor="text1"/>
          <w:szCs w:val="21"/>
        </w:rPr>
      </w:pPr>
      <w:r>
        <w:rPr>
          <w:rFonts w:ascii="微软雅黑" w:eastAsia="微软雅黑" w:hAnsi="微软雅黑" w:hint="eastAsia"/>
          <w:color w:val="000000" w:themeColor="text1"/>
          <w:sz w:val="18"/>
          <w:szCs w:val="18"/>
        </w:rPr>
        <w:t>备注：本区域有成交</w:t>
      </w:r>
      <w:r>
        <w:rPr>
          <w:rFonts w:ascii="微软雅黑" w:eastAsia="微软雅黑" w:hAnsi="微软雅黑"/>
          <w:color w:val="000000" w:themeColor="text1"/>
          <w:sz w:val="18"/>
          <w:szCs w:val="18"/>
        </w:rPr>
        <w:t>楼盘仅</w:t>
      </w:r>
      <w:r>
        <w:rPr>
          <w:rFonts w:ascii="微软雅黑" w:eastAsia="微软雅黑" w:hAnsi="微软雅黑" w:hint="eastAsia"/>
          <w:color w:val="000000" w:themeColor="text1"/>
          <w:sz w:val="18"/>
          <w:szCs w:val="18"/>
        </w:rPr>
        <w:t>5</w:t>
      </w:r>
      <w:r>
        <w:rPr>
          <w:rFonts w:ascii="微软雅黑" w:eastAsia="微软雅黑" w:hAnsi="微软雅黑" w:hint="eastAsia"/>
          <w:color w:val="000000" w:themeColor="text1"/>
          <w:sz w:val="18"/>
          <w:szCs w:val="18"/>
        </w:rPr>
        <w:t>盘。</w:t>
      </w:r>
    </w:p>
    <w:p w:rsidR="00F900EB" w:rsidRDefault="00F900EB">
      <w:pPr>
        <w:rPr>
          <w:rFonts w:ascii="微软雅黑" w:eastAsia="微软雅黑" w:hAnsi="微软雅黑"/>
          <w:b/>
          <w:color w:val="000000" w:themeColor="text1"/>
          <w:szCs w:val="21"/>
        </w:rPr>
      </w:pPr>
    </w:p>
    <w:p w:rsidR="00F900EB" w:rsidRDefault="00F900EB">
      <w:pPr>
        <w:rPr>
          <w:rFonts w:ascii="微软雅黑" w:eastAsia="微软雅黑" w:hAnsi="微软雅黑"/>
          <w:b/>
          <w:color w:val="000000" w:themeColor="text1"/>
          <w:szCs w:val="21"/>
        </w:rPr>
      </w:pPr>
    </w:p>
    <w:p w:rsidR="00F900EB" w:rsidRDefault="00F900EB">
      <w:pPr>
        <w:rPr>
          <w:rFonts w:ascii="微软雅黑" w:eastAsia="微软雅黑" w:hAnsi="微软雅黑"/>
          <w:b/>
          <w:color w:val="000000" w:themeColor="text1"/>
          <w:szCs w:val="21"/>
        </w:rPr>
      </w:pPr>
    </w:p>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南部</w:t>
      </w:r>
      <w:r>
        <w:rPr>
          <w:rFonts w:ascii="微软雅黑" w:eastAsia="微软雅黑" w:hAnsi="微软雅黑"/>
          <w:b/>
          <w:color w:val="000000" w:themeColor="text1"/>
          <w:szCs w:val="21"/>
        </w:rPr>
        <w:t>水乡</w:t>
      </w:r>
    </w:p>
    <w:p w:rsidR="00F900EB" w:rsidRDefault="00CD234C">
      <w:pPr>
        <w:ind w:firstLineChars="95" w:firstLine="209"/>
        <w:jc w:val="center"/>
        <w:rPr>
          <w:rFonts w:ascii="微软雅黑" w:eastAsia="微软雅黑" w:hAnsi="微软雅黑"/>
          <w:b/>
          <w:color w:val="000000" w:themeColor="text1"/>
          <w:szCs w:val="21"/>
          <w:highlight w:val="yellow"/>
        </w:rPr>
      </w:pPr>
      <w:r>
        <w:rPr>
          <w:noProof/>
        </w:rPr>
        <w:drawing>
          <wp:inline distT="0" distB="0" distL="114300" distR="114300">
            <wp:extent cx="6116320" cy="2204085"/>
            <wp:effectExtent l="5080" t="4445" r="12700" b="20320"/>
            <wp:docPr id="13"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F900EB" w:rsidRDefault="00CD234C">
      <w:pPr>
        <w:ind w:firstLine="420"/>
        <w:rPr>
          <w:rFonts w:ascii="微软雅黑" w:eastAsia="微软雅黑" w:hAnsi="微软雅黑"/>
          <w:b/>
          <w:color w:val="000000" w:themeColor="text1"/>
          <w:szCs w:val="21"/>
        </w:rPr>
      </w:pPr>
      <w:r>
        <w:rPr>
          <w:rFonts w:ascii="微软雅黑" w:eastAsia="微软雅黑" w:hAnsi="微软雅黑" w:hint="eastAsia"/>
          <w:color w:val="000000" w:themeColor="text1"/>
          <w:szCs w:val="21"/>
        </w:rPr>
        <w:t>南部水乡</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月成交有所下跌，</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91</w:t>
      </w:r>
      <w:r>
        <w:rPr>
          <w:rFonts w:ascii="微软雅黑" w:eastAsia="微软雅黑" w:hAnsi="微软雅黑" w:hint="eastAsia"/>
          <w:color w:val="000000" w:themeColor="text1"/>
          <w:szCs w:val="21"/>
        </w:rPr>
        <w:t>套，环比</w:t>
      </w:r>
      <w:r>
        <w:rPr>
          <w:rFonts w:ascii="微软雅黑" w:eastAsia="微软雅黑" w:hAnsi="微软雅黑" w:hint="eastAsia"/>
          <w:color w:val="000000" w:themeColor="text1"/>
          <w:szCs w:val="21"/>
        </w:rPr>
        <w:t>6</w:t>
      </w:r>
      <w:r>
        <w:rPr>
          <w:rFonts w:ascii="微软雅黑" w:eastAsia="微软雅黑" w:hAnsi="微软雅黑" w:hint="eastAsia"/>
          <w:color w:val="000000" w:themeColor="text1"/>
          <w:szCs w:val="21"/>
        </w:rPr>
        <w:t>月下跌</w:t>
      </w:r>
      <w:r>
        <w:rPr>
          <w:rFonts w:ascii="微软雅黑" w:eastAsia="微软雅黑" w:hAnsi="微软雅黑" w:hint="eastAsia"/>
          <w:color w:val="000000" w:themeColor="text1"/>
          <w:szCs w:val="21"/>
        </w:rPr>
        <w:t>10</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78</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月区域销售量最高的楼盘为</w:t>
      </w:r>
      <w:r>
        <w:rPr>
          <w:rFonts w:ascii="微软雅黑" w:eastAsia="微软雅黑" w:hAnsi="微软雅黑" w:hint="eastAsia"/>
          <w:color w:val="000000" w:themeColor="text1"/>
          <w:szCs w:val="21"/>
        </w:rPr>
        <w:t>淀湖观园</w:t>
      </w:r>
      <w:r>
        <w:rPr>
          <w:rFonts w:ascii="微软雅黑" w:eastAsia="微软雅黑" w:hAnsi="微软雅黑" w:hint="eastAsia"/>
          <w:color w:val="000000" w:themeColor="text1"/>
        </w:rPr>
        <w:t>，</w:t>
      </w:r>
      <w:r>
        <w:rPr>
          <w:rFonts w:ascii="微软雅黑" w:eastAsia="微软雅黑" w:hAnsi="微软雅黑" w:hint="eastAsia"/>
          <w:color w:val="000000" w:themeColor="text1"/>
          <w:szCs w:val="21"/>
        </w:rPr>
        <w:t>成交量为</w:t>
      </w:r>
      <w:r>
        <w:rPr>
          <w:rFonts w:ascii="微软雅黑" w:eastAsia="微软雅黑" w:hAnsi="微软雅黑" w:hint="eastAsia"/>
          <w:color w:val="000000" w:themeColor="text1"/>
          <w:szCs w:val="21"/>
        </w:rPr>
        <w:t>30</w:t>
      </w:r>
      <w:r>
        <w:rPr>
          <w:rFonts w:ascii="微软雅黑" w:eastAsia="微软雅黑" w:hAnsi="微软雅黑" w:hint="eastAsia"/>
          <w:color w:val="000000" w:themeColor="text1"/>
          <w:szCs w:val="21"/>
        </w:rPr>
        <w:t>套，占比区域总成交量的</w:t>
      </w:r>
      <w:r>
        <w:rPr>
          <w:rFonts w:ascii="微软雅黑" w:eastAsia="微软雅黑" w:hAnsi="微软雅黑" w:hint="eastAsia"/>
          <w:color w:val="000000" w:themeColor="text1"/>
          <w:szCs w:val="21"/>
        </w:rPr>
        <w:t>32</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97</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ind w:firstLine="42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南部水乡</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w:t>
      </w:r>
      <w:r>
        <w:rPr>
          <w:rFonts w:ascii="微软雅黑" w:eastAsia="微软雅黑" w:hAnsi="微软雅黑"/>
          <w:b/>
          <w:color w:val="000000" w:themeColor="text1"/>
          <w:szCs w:val="21"/>
        </w:rPr>
        <w:t>10</w:t>
      </w:r>
    </w:p>
    <w:tbl>
      <w:tblPr>
        <w:tblW w:w="10145" w:type="dxa"/>
        <w:jc w:val="center"/>
        <w:tblLayout w:type="fixed"/>
        <w:tblLook w:val="04A0" w:firstRow="1" w:lastRow="0" w:firstColumn="1" w:lastColumn="0" w:noHBand="0" w:noVBand="1"/>
      </w:tblPr>
      <w:tblGrid>
        <w:gridCol w:w="1555"/>
        <w:gridCol w:w="1134"/>
        <w:gridCol w:w="1134"/>
        <w:gridCol w:w="1275"/>
        <w:gridCol w:w="1276"/>
        <w:gridCol w:w="1306"/>
        <w:gridCol w:w="1305"/>
        <w:gridCol w:w="1160"/>
      </w:tblGrid>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30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3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1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spacing w:line="240" w:lineRule="auto"/>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4" w:history="1">
              <w:r>
                <w:rPr>
                  <w:rStyle w:val="af2"/>
                  <w:rFonts w:ascii="微软雅黑" w:eastAsia="微软雅黑" w:hAnsi="微软雅黑" w:cs="微软雅黑" w:hint="eastAsia"/>
                  <w:color w:val="auto"/>
                  <w:sz w:val="18"/>
                  <w:szCs w:val="18"/>
                </w:rPr>
                <w:t>淀湖观园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锦溪</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992</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992</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619</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649</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30</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5" w:history="1">
              <w:r>
                <w:rPr>
                  <w:rStyle w:val="af2"/>
                  <w:rFonts w:ascii="微软雅黑" w:eastAsia="微软雅黑" w:hAnsi="微软雅黑" w:cs="微软雅黑" w:hint="eastAsia"/>
                  <w:color w:val="auto"/>
                  <w:sz w:val="18"/>
                  <w:szCs w:val="18"/>
                </w:rPr>
                <w:t>福侬庄园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淀山湖</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1648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1648</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1080</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1091</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11</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6" w:history="1">
              <w:r>
                <w:rPr>
                  <w:rStyle w:val="af2"/>
                  <w:rFonts w:ascii="微软雅黑" w:eastAsia="微软雅黑" w:hAnsi="微软雅黑" w:cs="微软雅黑" w:hint="eastAsia"/>
                  <w:color w:val="auto"/>
                  <w:sz w:val="18"/>
                  <w:szCs w:val="18"/>
                </w:rPr>
                <w:t>韵湖国际花园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淀山湖</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2004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2004</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1757</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1766</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9</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7" w:history="1">
              <w:r>
                <w:rPr>
                  <w:rStyle w:val="af2"/>
                  <w:rFonts w:ascii="微软雅黑" w:eastAsia="微软雅黑" w:hAnsi="微软雅黑" w:cs="微软雅黑" w:hint="eastAsia"/>
                  <w:color w:val="auto"/>
                  <w:sz w:val="18"/>
                  <w:szCs w:val="18"/>
                </w:rPr>
                <w:t>水月周庄花园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周庄</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1518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1518</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1003</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1011</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8</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8" w:history="1">
              <w:r>
                <w:rPr>
                  <w:rStyle w:val="af2"/>
                  <w:rFonts w:ascii="微软雅黑" w:eastAsia="微软雅黑" w:hAnsi="微软雅黑" w:cs="微软雅黑" w:hint="eastAsia"/>
                  <w:color w:val="auto"/>
                  <w:sz w:val="18"/>
                  <w:szCs w:val="18"/>
                </w:rPr>
                <w:t>周庄人才公寓</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周庄</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公寓</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113</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104</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110</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29" w:history="1">
              <w:r>
                <w:rPr>
                  <w:rStyle w:val="af2"/>
                  <w:rFonts w:ascii="微软雅黑" w:eastAsia="微软雅黑" w:hAnsi="微软雅黑" w:cs="微软雅黑" w:hint="eastAsia"/>
                  <w:color w:val="auto"/>
                  <w:sz w:val="18"/>
                  <w:szCs w:val="18"/>
                </w:rPr>
                <w:t>锦博佳园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锦溪</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500</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181</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186</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5</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0" w:history="1">
              <w:r>
                <w:rPr>
                  <w:rStyle w:val="af2"/>
                  <w:rFonts w:ascii="微软雅黑" w:eastAsia="微软雅黑" w:hAnsi="微软雅黑" w:cs="微软雅黑" w:hint="eastAsia"/>
                  <w:color w:val="auto"/>
                  <w:sz w:val="18"/>
                  <w:szCs w:val="18"/>
                </w:rPr>
                <w:t>尚滨花园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锦溪</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1024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1024</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14</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1" w:tooltip="" w:history="1">
              <w:r>
                <w:rPr>
                  <w:rStyle w:val="af2"/>
                  <w:rFonts w:ascii="微软雅黑" w:eastAsia="微软雅黑" w:hAnsi="微软雅黑" w:cs="微软雅黑" w:hint="eastAsia"/>
                  <w:color w:val="auto"/>
                  <w:sz w:val="18"/>
                  <w:szCs w:val="18"/>
                </w:rPr>
                <w:t>天润尚院（福源</w:t>
              </w:r>
              <w:r>
                <w:rPr>
                  <w:rStyle w:val="af2"/>
                  <w:rFonts w:ascii="微软雅黑" w:eastAsia="微软雅黑" w:hAnsi="微软雅黑" w:cs="微软雅黑" w:hint="eastAsia"/>
                  <w:color w:val="auto"/>
                  <w:sz w:val="18"/>
                  <w:szCs w:val="18"/>
                </w:rPr>
                <w:t>...</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周庄</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180</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16</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2" w:history="1">
              <w:r>
                <w:rPr>
                  <w:rStyle w:val="af2"/>
                  <w:rFonts w:ascii="微软雅黑" w:eastAsia="微软雅黑" w:hAnsi="微软雅黑" w:cs="微软雅黑" w:hint="eastAsia"/>
                  <w:color w:val="auto"/>
                  <w:sz w:val="18"/>
                  <w:szCs w:val="18"/>
                </w:rPr>
                <w:t>鹿鸣九里花园</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淀山湖</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565</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565</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537</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541</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4</w:t>
            </w:r>
          </w:p>
        </w:tc>
      </w:tr>
      <w:tr w:rsidR="00F900EB">
        <w:trPr>
          <w:trHeight w:val="3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3" w:history="1">
              <w:r>
                <w:rPr>
                  <w:rStyle w:val="af2"/>
                  <w:rFonts w:ascii="微软雅黑" w:eastAsia="微软雅黑" w:hAnsi="微软雅黑" w:cs="微软雅黑" w:hint="eastAsia"/>
                  <w:color w:val="auto"/>
                  <w:sz w:val="18"/>
                  <w:szCs w:val="18"/>
                </w:rPr>
                <w:t>云谷雅苑</w:t>
              </w:r>
            </w:hyperlink>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周庄</w:t>
            </w:r>
          </w:p>
        </w:tc>
        <w:tc>
          <w:tcPr>
            <w:tcW w:w="1134"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7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684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684</w:t>
            </w:r>
          </w:p>
        </w:tc>
        <w:tc>
          <w:tcPr>
            <w:tcW w:w="130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667</w:t>
            </w:r>
          </w:p>
        </w:tc>
        <w:tc>
          <w:tcPr>
            <w:tcW w:w="130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670</w:t>
            </w:r>
          </w:p>
        </w:tc>
        <w:tc>
          <w:tcPr>
            <w:tcW w:w="1160"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bl>
    <w:p w:rsidR="00F900EB" w:rsidRDefault="00F900EB">
      <w:pPr>
        <w:rPr>
          <w:rFonts w:ascii="微软雅黑" w:eastAsia="微软雅黑" w:hAnsi="微软雅黑"/>
          <w:b/>
          <w:color w:val="000000" w:themeColor="text1"/>
          <w:szCs w:val="21"/>
        </w:rPr>
      </w:pPr>
    </w:p>
    <w:p w:rsidR="00F900EB" w:rsidRDefault="00CD234C">
      <w:pP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千灯</w:t>
      </w:r>
      <w:r>
        <w:rPr>
          <w:rFonts w:ascii="微软雅黑" w:eastAsia="微软雅黑" w:hAnsi="微软雅黑"/>
          <w:b/>
          <w:color w:val="000000" w:themeColor="text1"/>
          <w:szCs w:val="21"/>
        </w:rPr>
        <w:t>镇</w:t>
      </w:r>
    </w:p>
    <w:p w:rsidR="00F900EB" w:rsidRDefault="00CD234C">
      <w:pPr>
        <w:ind w:firstLineChars="95" w:firstLine="209"/>
        <w:jc w:val="center"/>
        <w:rPr>
          <w:rFonts w:ascii="微软雅黑" w:eastAsia="微软雅黑" w:hAnsi="微软雅黑"/>
          <w:b/>
          <w:color w:val="000000" w:themeColor="text1"/>
          <w:szCs w:val="21"/>
          <w:highlight w:val="yellow"/>
        </w:rPr>
      </w:pPr>
      <w:r>
        <w:rPr>
          <w:noProof/>
        </w:rPr>
        <w:drawing>
          <wp:inline distT="0" distB="0" distL="114300" distR="114300">
            <wp:extent cx="6124575" cy="2338705"/>
            <wp:effectExtent l="4445" t="4445" r="5080" b="19050"/>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F900EB" w:rsidRDefault="00CD234C">
      <w:pPr>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千灯镇</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月成交</w:t>
      </w:r>
      <w:r>
        <w:rPr>
          <w:rFonts w:ascii="微软雅黑" w:eastAsia="微软雅黑" w:hAnsi="微软雅黑" w:hint="eastAsia"/>
          <w:color w:val="000000" w:themeColor="text1"/>
          <w:szCs w:val="21"/>
        </w:rPr>
        <w:t>呈大幅下跌</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月成交</w:t>
      </w:r>
      <w:r>
        <w:rPr>
          <w:rFonts w:ascii="微软雅黑" w:eastAsia="微软雅黑" w:hAnsi="微软雅黑" w:hint="eastAsia"/>
          <w:color w:val="000000" w:themeColor="text1"/>
          <w:szCs w:val="21"/>
        </w:rPr>
        <w:t>189</w:t>
      </w:r>
      <w:r>
        <w:rPr>
          <w:rFonts w:ascii="微软雅黑" w:eastAsia="微软雅黑" w:hAnsi="微软雅黑" w:hint="eastAsia"/>
          <w:color w:val="000000" w:themeColor="text1"/>
          <w:szCs w:val="21"/>
        </w:rPr>
        <w:t>套，</w:t>
      </w:r>
      <w:r>
        <w:rPr>
          <w:rFonts w:ascii="微软雅黑" w:eastAsia="微软雅黑" w:hAnsi="微软雅黑"/>
          <w:color w:val="000000" w:themeColor="text1"/>
          <w:szCs w:val="21"/>
        </w:rPr>
        <w:t>环比</w:t>
      </w:r>
      <w:r>
        <w:rPr>
          <w:rFonts w:ascii="微软雅黑" w:eastAsia="微软雅黑" w:hAnsi="微软雅黑" w:hint="eastAsia"/>
          <w:color w:val="000000" w:themeColor="text1"/>
          <w:szCs w:val="21"/>
        </w:rPr>
        <w:t>6</w:t>
      </w:r>
      <w:r>
        <w:rPr>
          <w:rFonts w:ascii="微软雅黑" w:eastAsia="微软雅黑" w:hAnsi="微软雅黑"/>
          <w:color w:val="000000" w:themeColor="text1"/>
          <w:szCs w:val="21"/>
        </w:rPr>
        <w:t>月</w:t>
      </w:r>
      <w:r>
        <w:rPr>
          <w:rFonts w:ascii="微软雅黑" w:eastAsia="微软雅黑" w:hAnsi="微软雅黑" w:hint="eastAsia"/>
          <w:color w:val="000000" w:themeColor="text1"/>
          <w:szCs w:val="21"/>
        </w:rPr>
        <w:t>下跌</w:t>
      </w:r>
      <w:r>
        <w:rPr>
          <w:rFonts w:ascii="微软雅黑" w:eastAsia="微软雅黑" w:hAnsi="微软雅黑" w:hint="eastAsia"/>
          <w:color w:val="000000" w:themeColor="text1"/>
          <w:szCs w:val="21"/>
        </w:rPr>
        <w:t>58</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37</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7</w:t>
      </w:r>
      <w:r>
        <w:rPr>
          <w:rFonts w:ascii="微软雅黑" w:eastAsia="微软雅黑" w:hAnsi="微软雅黑" w:hint="eastAsia"/>
          <w:color w:val="000000" w:themeColor="text1"/>
          <w:szCs w:val="21"/>
        </w:rPr>
        <w:t>月区域销售量最高的楼盘为豪景园，成交量为</w:t>
      </w:r>
      <w:r>
        <w:rPr>
          <w:rFonts w:ascii="微软雅黑" w:eastAsia="微软雅黑" w:hAnsi="微软雅黑" w:hint="eastAsia"/>
          <w:color w:val="000000" w:themeColor="text1"/>
          <w:szCs w:val="21"/>
        </w:rPr>
        <w:t>97</w:t>
      </w:r>
      <w:r>
        <w:rPr>
          <w:rFonts w:ascii="微软雅黑" w:eastAsia="微软雅黑" w:hAnsi="微软雅黑" w:hint="eastAsia"/>
          <w:color w:val="000000" w:themeColor="text1"/>
          <w:szCs w:val="21"/>
        </w:rPr>
        <w:t>套，占比区域总成交量的</w:t>
      </w:r>
      <w:r>
        <w:rPr>
          <w:rFonts w:ascii="微软雅黑" w:eastAsia="微软雅黑" w:hAnsi="微软雅黑" w:hint="eastAsia"/>
          <w:color w:val="000000" w:themeColor="text1"/>
          <w:szCs w:val="21"/>
        </w:rPr>
        <w:t>5</w:t>
      </w: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32</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rPr>
        <w:t>。</w:t>
      </w:r>
    </w:p>
    <w:p w:rsidR="00F900EB" w:rsidRDefault="00CD234C">
      <w:pPr>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千灯镇</w:t>
      </w:r>
      <w:r>
        <w:rPr>
          <w:rFonts w:ascii="微软雅黑" w:eastAsia="微软雅黑" w:hAnsi="微软雅黑"/>
          <w:b/>
          <w:color w:val="000000" w:themeColor="text1"/>
          <w:szCs w:val="21"/>
        </w:rPr>
        <w:t>项目成交</w:t>
      </w:r>
      <w:r>
        <w:rPr>
          <w:rFonts w:ascii="微软雅黑" w:eastAsia="微软雅黑" w:hAnsi="微软雅黑" w:hint="eastAsia"/>
          <w:b/>
          <w:color w:val="000000" w:themeColor="text1"/>
          <w:szCs w:val="21"/>
        </w:rPr>
        <w:t>TOP</w:t>
      </w:r>
      <w:r>
        <w:rPr>
          <w:rFonts w:ascii="微软雅黑" w:eastAsia="微软雅黑" w:hAnsi="微软雅黑" w:hint="eastAsia"/>
          <w:b/>
          <w:color w:val="000000" w:themeColor="text1"/>
          <w:szCs w:val="21"/>
        </w:rPr>
        <w:t>6</w:t>
      </w:r>
    </w:p>
    <w:tbl>
      <w:tblPr>
        <w:tblW w:w="9703" w:type="dxa"/>
        <w:jc w:val="center"/>
        <w:tblLayout w:type="fixed"/>
        <w:tblLook w:val="04A0" w:firstRow="1" w:lastRow="0" w:firstColumn="1" w:lastColumn="0" w:noHBand="0" w:noVBand="1"/>
      </w:tblPr>
      <w:tblGrid>
        <w:gridCol w:w="1533"/>
        <w:gridCol w:w="781"/>
        <w:gridCol w:w="781"/>
        <w:gridCol w:w="1295"/>
        <w:gridCol w:w="1417"/>
        <w:gridCol w:w="1276"/>
        <w:gridCol w:w="1417"/>
        <w:gridCol w:w="1203"/>
      </w:tblGrid>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项目名称</w:t>
            </w:r>
          </w:p>
        </w:tc>
        <w:tc>
          <w:tcPr>
            <w:tcW w:w="7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区域</w:t>
            </w:r>
          </w:p>
        </w:tc>
        <w:tc>
          <w:tcPr>
            <w:tcW w:w="7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类型</w:t>
            </w:r>
          </w:p>
        </w:tc>
        <w:tc>
          <w:tcPr>
            <w:tcW w:w="129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日预售</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日预售</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6</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0</w:t>
            </w:r>
            <w:r>
              <w:rPr>
                <w:rFonts w:ascii="微软雅黑" w:eastAsia="微软雅黑" w:hAnsi="微软雅黑" w:hint="eastAsia"/>
                <w:b/>
                <w:szCs w:val="18"/>
              </w:rPr>
              <w:t>日已销</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pStyle w:val="af6"/>
              <w:jc w:val="center"/>
              <w:rPr>
                <w:rFonts w:ascii="微软雅黑" w:eastAsia="微软雅黑" w:hAnsi="微软雅黑"/>
                <w:b/>
                <w:szCs w:val="18"/>
              </w:rPr>
            </w:pPr>
            <w:r>
              <w:rPr>
                <w:rFonts w:ascii="微软雅黑" w:eastAsia="微软雅黑" w:hAnsi="微软雅黑" w:hint="eastAsia"/>
                <w:b/>
                <w:szCs w:val="18"/>
              </w:rPr>
              <w:t>7</w:t>
            </w:r>
            <w:r>
              <w:rPr>
                <w:rFonts w:ascii="微软雅黑" w:eastAsia="微软雅黑" w:hAnsi="微软雅黑" w:hint="eastAsia"/>
                <w:b/>
                <w:szCs w:val="18"/>
              </w:rPr>
              <w:t>月</w:t>
            </w:r>
            <w:r>
              <w:rPr>
                <w:rFonts w:ascii="微软雅黑" w:eastAsia="微软雅黑" w:hAnsi="微软雅黑"/>
                <w:b/>
                <w:szCs w:val="18"/>
              </w:rPr>
              <w:t>3</w:t>
            </w:r>
            <w:r>
              <w:rPr>
                <w:rFonts w:ascii="微软雅黑" w:eastAsia="微软雅黑" w:hAnsi="微软雅黑" w:hint="eastAsia"/>
                <w:b/>
                <w:szCs w:val="18"/>
              </w:rPr>
              <w:t>1</w:t>
            </w:r>
            <w:r>
              <w:rPr>
                <w:rFonts w:ascii="微软雅黑" w:eastAsia="微软雅黑" w:hAnsi="微软雅黑" w:hint="eastAsia"/>
                <w:b/>
                <w:szCs w:val="18"/>
              </w:rPr>
              <w:t>日已销</w:t>
            </w:r>
          </w:p>
        </w:tc>
        <w:tc>
          <w:tcPr>
            <w:tcW w:w="120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900EB" w:rsidRDefault="00CD234C">
            <w:pPr>
              <w:jc w:val="center"/>
              <w:rPr>
                <w:rFonts w:ascii="微软雅黑" w:eastAsia="微软雅黑" w:hAnsi="微软雅黑"/>
                <w:b/>
                <w:bCs/>
                <w:color w:val="000000"/>
              </w:rPr>
            </w:pPr>
            <w:r>
              <w:rPr>
                <w:rFonts w:ascii="微软雅黑" w:eastAsia="微软雅黑" w:hAnsi="微软雅黑" w:hint="eastAsia"/>
                <w:b/>
                <w:bCs/>
                <w:color w:val="000000"/>
              </w:rPr>
              <w:t>成交套数</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5" w:history="1">
              <w:r>
                <w:rPr>
                  <w:rStyle w:val="af2"/>
                  <w:rFonts w:ascii="微软雅黑" w:eastAsia="微软雅黑" w:hAnsi="微软雅黑" w:cs="微软雅黑" w:hint="eastAsia"/>
                  <w:color w:val="auto"/>
                  <w:sz w:val="18"/>
                  <w:szCs w:val="18"/>
                </w:rPr>
                <w:t>豪景园</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3603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3603</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2473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2570</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97</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6" w:tooltip="" w:history="1">
              <w:r>
                <w:rPr>
                  <w:rStyle w:val="af2"/>
                  <w:rFonts w:ascii="微软雅黑" w:eastAsia="微软雅黑" w:hAnsi="微软雅黑" w:cs="微软雅黑" w:hint="eastAsia"/>
                  <w:color w:val="auto"/>
                  <w:sz w:val="18"/>
                  <w:szCs w:val="18"/>
                </w:rPr>
                <w:t>印象高迪花园</w:t>
              </w:r>
              <w:r>
                <w:rPr>
                  <w:rStyle w:val="af2"/>
                  <w:rFonts w:ascii="微软雅黑" w:eastAsia="微软雅黑" w:hAnsi="微软雅黑" w:cs="微软雅黑" w:hint="eastAsia"/>
                  <w:color w:val="auto"/>
                  <w:sz w:val="18"/>
                  <w:szCs w:val="18"/>
                </w:rPr>
                <w:t>(...</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1928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1928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1208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1275</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67</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7" w:history="1">
              <w:r>
                <w:rPr>
                  <w:rStyle w:val="af2"/>
                  <w:rFonts w:ascii="微软雅黑" w:eastAsia="微软雅黑" w:hAnsi="微软雅黑" w:cs="微软雅黑" w:hint="eastAsia"/>
                  <w:color w:val="auto"/>
                  <w:sz w:val="18"/>
                  <w:szCs w:val="18"/>
                </w:rPr>
                <w:t>恒发商业广场</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商业</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150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72</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108</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36</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8" w:history="1">
              <w:r>
                <w:rPr>
                  <w:rStyle w:val="af2"/>
                  <w:rFonts w:ascii="微软雅黑" w:eastAsia="微软雅黑" w:hAnsi="微软雅黑" w:cs="微软雅黑" w:hint="eastAsia"/>
                  <w:color w:val="auto"/>
                  <w:sz w:val="18"/>
                  <w:szCs w:val="18"/>
                </w:rPr>
                <w:t>印象高迪花园</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575</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575</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569</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572</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3</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sz w:val="18"/>
                <w:szCs w:val="18"/>
              </w:rPr>
            </w:pPr>
            <w:hyperlink r:id="rId139" w:history="1">
              <w:r>
                <w:rPr>
                  <w:rStyle w:val="af2"/>
                  <w:rFonts w:ascii="微软雅黑" w:eastAsia="微软雅黑" w:hAnsi="微软雅黑" w:cs="微软雅黑" w:hint="eastAsia"/>
                  <w:color w:val="auto"/>
                  <w:sz w:val="18"/>
                  <w:szCs w:val="18"/>
                </w:rPr>
                <w:t>鑫湖坊</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别墅</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244</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244</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238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240</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r w:rsidR="00F900EB">
        <w:trPr>
          <w:trHeight w:val="336"/>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900EB" w:rsidRDefault="00CD234C">
            <w:pPr>
              <w:jc w:val="center"/>
              <w:textAlignment w:val="center"/>
              <w:rPr>
                <w:sz w:val="18"/>
                <w:szCs w:val="18"/>
              </w:rPr>
            </w:pPr>
            <w:hyperlink r:id="rId140" w:history="1">
              <w:r>
                <w:rPr>
                  <w:rStyle w:val="af2"/>
                  <w:rFonts w:ascii="微软雅黑" w:eastAsia="微软雅黑" w:hAnsi="微软雅黑" w:cs="微软雅黑" w:hint="eastAsia"/>
                  <w:color w:val="auto"/>
                  <w:sz w:val="18"/>
                  <w:szCs w:val="18"/>
                </w:rPr>
                <w:t>港佳名苑</w:t>
              </w:r>
            </w:hyperlink>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rPr>
                <w:rFonts w:ascii="微软雅黑" w:eastAsia="微软雅黑" w:hAnsi="微软雅黑"/>
                <w:color w:val="000000" w:themeColor="text1"/>
                <w:sz w:val="18"/>
                <w:szCs w:val="16"/>
              </w:rPr>
            </w:pPr>
            <w:r>
              <w:rPr>
                <w:rFonts w:ascii="微软雅黑" w:eastAsia="微软雅黑" w:hAnsi="微软雅黑" w:hint="eastAsia"/>
                <w:color w:val="000000" w:themeColor="text1"/>
                <w:sz w:val="18"/>
                <w:szCs w:val="16"/>
              </w:rPr>
              <w:t>千灯</w:t>
            </w:r>
          </w:p>
        </w:tc>
        <w:tc>
          <w:tcPr>
            <w:tcW w:w="781"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住宅</w:t>
            </w:r>
          </w:p>
        </w:tc>
        <w:tc>
          <w:tcPr>
            <w:tcW w:w="1295"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668</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668</w:t>
            </w:r>
          </w:p>
        </w:tc>
        <w:tc>
          <w:tcPr>
            <w:tcW w:w="1276"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613</w:t>
            </w:r>
          </w:p>
        </w:tc>
        <w:tc>
          <w:tcPr>
            <w:tcW w:w="1417" w:type="dxa"/>
            <w:tcBorders>
              <w:top w:val="single" w:sz="4" w:space="0" w:color="auto"/>
              <w:left w:val="nil"/>
              <w:bottom w:val="single" w:sz="4" w:space="0" w:color="auto"/>
              <w:right w:val="single" w:sz="4" w:space="0" w:color="auto"/>
            </w:tcBorders>
            <w:shd w:val="clear" w:color="auto" w:fill="auto"/>
            <w:vAlign w:val="center"/>
          </w:tcPr>
          <w:p w:rsidR="00F900EB" w:rsidRDefault="00CD234C">
            <w:pPr>
              <w:jc w:val="center"/>
              <w:textAlignment w:val="center"/>
              <w:rPr>
                <w:rFonts w:ascii="微软雅黑" w:eastAsia="微软雅黑" w:hAnsi="微软雅黑"/>
                <w:color w:val="000000" w:themeColor="text1"/>
                <w:sz w:val="18"/>
                <w:szCs w:val="18"/>
              </w:rPr>
            </w:pPr>
            <w:r>
              <w:rPr>
                <w:rFonts w:ascii="微软雅黑" w:eastAsia="微软雅黑" w:hAnsi="微软雅黑" w:cs="微软雅黑" w:hint="eastAsia"/>
                <w:color w:val="333333"/>
                <w:sz w:val="18"/>
                <w:szCs w:val="18"/>
                <w:lang w:bidi="ar"/>
              </w:rPr>
              <w:t>615</w:t>
            </w:r>
          </w:p>
        </w:tc>
        <w:tc>
          <w:tcPr>
            <w:tcW w:w="1203" w:type="dxa"/>
            <w:tcBorders>
              <w:top w:val="single" w:sz="4" w:space="0" w:color="auto"/>
              <w:left w:val="nil"/>
              <w:bottom w:val="single" w:sz="4" w:space="0" w:color="auto"/>
              <w:right w:val="single" w:sz="4" w:space="0" w:color="auto"/>
            </w:tcBorders>
            <w:shd w:val="clear" w:color="auto" w:fill="auto"/>
            <w:vAlign w:val="bottom"/>
          </w:tcPr>
          <w:p w:rsidR="00F900EB" w:rsidRDefault="00CD234C">
            <w:pPr>
              <w:jc w:val="center"/>
              <w:textAlignment w:val="bottom"/>
              <w:rPr>
                <w:rFonts w:ascii="微软雅黑" w:eastAsia="微软雅黑" w:hAnsi="微软雅黑"/>
                <w:color w:val="000000" w:themeColor="text1"/>
                <w:sz w:val="18"/>
                <w:szCs w:val="18"/>
              </w:rPr>
            </w:pPr>
            <w:r>
              <w:rPr>
                <w:rFonts w:ascii="微软雅黑" w:eastAsia="微软雅黑" w:hAnsi="微软雅黑" w:cs="微软雅黑" w:hint="eastAsia"/>
                <w:color w:val="000000"/>
                <w:sz w:val="18"/>
                <w:szCs w:val="18"/>
                <w:lang w:bidi="ar"/>
              </w:rPr>
              <w:t>2</w:t>
            </w:r>
          </w:p>
        </w:tc>
      </w:tr>
    </w:tbl>
    <w:p w:rsidR="00F900EB" w:rsidRDefault="00CD234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备注：本区域有成交</w:t>
      </w:r>
      <w:r>
        <w:rPr>
          <w:rFonts w:ascii="微软雅黑" w:eastAsia="微软雅黑" w:hAnsi="微软雅黑"/>
          <w:color w:val="000000" w:themeColor="text1"/>
          <w:sz w:val="18"/>
          <w:szCs w:val="18"/>
        </w:rPr>
        <w:t>楼盘仅</w:t>
      </w:r>
      <w:r>
        <w:rPr>
          <w:rFonts w:ascii="微软雅黑" w:eastAsia="微软雅黑" w:hAnsi="微软雅黑" w:hint="eastAsia"/>
          <w:color w:val="000000" w:themeColor="text1"/>
          <w:sz w:val="18"/>
          <w:szCs w:val="18"/>
        </w:rPr>
        <w:t>7</w:t>
      </w:r>
      <w:r>
        <w:rPr>
          <w:rFonts w:ascii="微软雅黑" w:eastAsia="微软雅黑" w:hAnsi="微软雅黑" w:hint="eastAsia"/>
          <w:color w:val="000000" w:themeColor="text1"/>
          <w:sz w:val="18"/>
          <w:szCs w:val="18"/>
        </w:rPr>
        <w:t>盘，实际成交仅</w:t>
      </w:r>
      <w:r>
        <w:rPr>
          <w:rFonts w:ascii="微软雅黑" w:eastAsia="微软雅黑" w:hAnsi="微软雅黑" w:hint="eastAsia"/>
          <w:color w:val="000000" w:themeColor="text1"/>
          <w:sz w:val="18"/>
          <w:szCs w:val="18"/>
        </w:rPr>
        <w:t>6</w:t>
      </w:r>
      <w:r>
        <w:rPr>
          <w:rFonts w:ascii="微软雅黑" w:eastAsia="微软雅黑" w:hAnsi="微软雅黑" w:hint="eastAsia"/>
          <w:color w:val="000000" w:themeColor="text1"/>
          <w:sz w:val="18"/>
          <w:szCs w:val="18"/>
        </w:rPr>
        <w:t>盘，有</w:t>
      </w:r>
      <w:r>
        <w:rPr>
          <w:rFonts w:ascii="微软雅黑" w:eastAsia="微软雅黑" w:hAnsi="微软雅黑" w:hint="eastAsia"/>
          <w:color w:val="000000" w:themeColor="text1"/>
          <w:sz w:val="18"/>
          <w:szCs w:val="18"/>
        </w:rPr>
        <w:t>1</w:t>
      </w:r>
      <w:r>
        <w:rPr>
          <w:rFonts w:ascii="微软雅黑" w:eastAsia="微软雅黑" w:hAnsi="微软雅黑" w:hint="eastAsia"/>
          <w:color w:val="000000" w:themeColor="text1"/>
          <w:sz w:val="18"/>
          <w:szCs w:val="18"/>
        </w:rPr>
        <w:t>盘网签退房。</w:t>
      </w:r>
    </w:p>
    <w:p w:rsidR="00F900EB" w:rsidRDefault="00F900EB">
      <w:pPr>
        <w:rPr>
          <w:rFonts w:ascii="微软雅黑" w:eastAsia="微软雅黑" w:hAnsi="微软雅黑"/>
          <w:color w:val="000000" w:themeColor="text1"/>
          <w:sz w:val="18"/>
          <w:szCs w:val="18"/>
        </w:rPr>
      </w:pPr>
    </w:p>
    <w:p w:rsidR="00F900EB" w:rsidRDefault="00F900EB">
      <w:pPr>
        <w:rPr>
          <w:rFonts w:ascii="微软雅黑" w:eastAsia="微软雅黑" w:hAnsi="微软雅黑"/>
          <w:color w:val="000000" w:themeColor="text1"/>
          <w:sz w:val="18"/>
          <w:szCs w:val="18"/>
        </w:rPr>
      </w:pPr>
    </w:p>
    <w:p w:rsidR="00F900EB" w:rsidRDefault="00F900EB">
      <w:pPr>
        <w:rPr>
          <w:rFonts w:ascii="微软雅黑" w:eastAsia="微软雅黑" w:hAnsi="微软雅黑"/>
          <w:color w:val="000000" w:themeColor="text1"/>
          <w:sz w:val="18"/>
          <w:szCs w:val="18"/>
        </w:rPr>
      </w:pPr>
    </w:p>
    <w:p w:rsidR="00F900EB" w:rsidRDefault="00F900EB">
      <w:pPr>
        <w:rPr>
          <w:rFonts w:ascii="微软雅黑" w:eastAsia="微软雅黑" w:hAnsi="微软雅黑"/>
          <w:color w:val="000000" w:themeColor="text1"/>
          <w:sz w:val="18"/>
          <w:szCs w:val="18"/>
        </w:rPr>
      </w:pPr>
    </w:p>
    <w:p w:rsidR="00F900EB" w:rsidRDefault="00CD234C">
      <w:pPr>
        <w:rPr>
          <w:rFonts w:ascii="微软雅黑" w:eastAsia="微软雅黑" w:hAnsi="微软雅黑"/>
          <w:color w:val="000000" w:themeColor="text1"/>
          <w:sz w:val="18"/>
          <w:szCs w:val="18"/>
        </w:rPr>
      </w:pPr>
      <w:r>
        <w:rPr>
          <w:rFonts w:ascii="微软雅黑" w:eastAsia="微软雅黑" w:hAnsi="微软雅黑"/>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4173855</wp:posOffset>
                </wp:positionH>
                <wp:positionV relativeFrom="paragraph">
                  <wp:posOffset>-85725</wp:posOffset>
                </wp:positionV>
                <wp:extent cx="2295525" cy="594360"/>
                <wp:effectExtent l="0" t="0" r="0"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94360"/>
                        </a:xfrm>
                        <a:prstGeom prst="rect">
                          <a:avLst/>
                        </a:prstGeom>
                        <a:noFill/>
                        <a:ln>
                          <a:noFill/>
                        </a:ln>
                      </wps:spPr>
                      <wps:txbx>
                        <w:txbxContent>
                          <w:p w:rsidR="00F900EB" w:rsidRDefault="00CD234C">
                            <w:pPr>
                              <w:ind w:firstLine="480"/>
                              <w:jc w:val="right"/>
                              <w:rPr>
                                <w:rFonts w:ascii="幼圆" w:eastAsia="幼圆"/>
                                <w:color w:val="FFFFFF"/>
                                <w:sz w:val="52"/>
                                <w:szCs w:val="52"/>
                              </w:rPr>
                            </w:pPr>
                            <w:r>
                              <w:rPr>
                                <w:rFonts w:ascii="幼圆" w:eastAsia="幼圆" w:hint="eastAsia"/>
                                <w:color w:val="FFFFFF"/>
                                <w:sz w:val="24"/>
                              </w:rPr>
                              <w:t>昆山</w:t>
                            </w:r>
                            <w:r>
                              <w:rPr>
                                <w:rFonts w:ascii="幼圆" w:eastAsia="幼圆" w:hint="eastAsia"/>
                                <w:color w:val="FFFFFF"/>
                                <w:sz w:val="24"/>
                              </w:rPr>
                              <w:t>/</w:t>
                            </w:r>
                            <w:r>
                              <w:rPr>
                                <w:rFonts w:ascii="幼圆" w:eastAsia="幼圆" w:hint="eastAsia"/>
                                <w:color w:val="FFFFFF"/>
                                <w:sz w:val="52"/>
                                <w:szCs w:val="52"/>
                              </w:rPr>
                              <w:t>市场月报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28.65pt;margin-top:-6.75pt;height:46.8pt;width:180.75pt;z-index:251664384;mso-width-relative:page;mso-height-relative:page;" filled="f" stroked="f" coordsize="21600,21600" o:gfxdata="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1Pzl9gAAAALAQAADwAAAAAAAAABACAAAAAiAAAAZHJzL2Rvd25y&#10;ZXYueG1sUEsBAhQAFAAAAAgAh07iQFDe6GH+AQAAyQMAAA4AAAAAAAAAAQAgAAAAJwEAAGRycy9l&#10;Mm9Eb2MueG1sUEsFBgAAAAAGAAYAWQEAAJcFAAAAAA==&#10;">
                <v:fill on="f" focussize="0,0"/>
                <v:stroke on="f"/>
                <v:imagedata o:title=""/>
                <o:lock v:ext="edit" aspectratio="f"/>
                <v:textbox>
                  <w:txbxContent>
                    <w:p>
                      <w:pPr>
                        <w:ind w:firstLine="480"/>
                        <w:jc w:val="right"/>
                        <w:rPr>
                          <w:rFonts w:ascii="幼圆" w:eastAsia="幼圆"/>
                          <w:color w:val="FFFFFF"/>
                          <w:sz w:val="52"/>
                          <w:szCs w:val="52"/>
                        </w:rPr>
                      </w:pPr>
                      <w:r>
                        <w:rPr>
                          <w:rFonts w:hint="eastAsia" w:ascii="幼圆" w:eastAsia="幼圆"/>
                          <w:color w:val="FFFFFF"/>
                          <w:sz w:val="24"/>
                        </w:rPr>
                        <w:t>昆山/</w:t>
                      </w:r>
                      <w:r>
                        <w:rPr>
                          <w:rFonts w:hint="eastAsia" w:ascii="幼圆" w:eastAsia="幼圆"/>
                          <w:color w:val="FFFFFF"/>
                          <w:sz w:val="52"/>
                          <w:szCs w:val="52"/>
                        </w:rPr>
                        <w:t>市场月报</w:t>
                      </w:r>
                    </w:p>
                  </w:txbxContent>
                </v:textbox>
              </v:shape>
            </w:pict>
          </mc:Fallback>
        </mc:AlternateContent>
      </w:r>
      <w:r>
        <w:rPr>
          <w:rFonts w:ascii="微软雅黑" w:eastAsia="微软雅黑" w:hAnsi="微软雅黑" w:hint="eastAsia"/>
          <w:b/>
          <w:color w:val="000000" w:themeColor="text1"/>
          <w:sz w:val="24"/>
          <w:szCs w:val="24"/>
        </w:rPr>
        <w:t>7</w:t>
      </w:r>
      <w:r>
        <w:rPr>
          <w:rFonts w:ascii="微软雅黑" w:eastAsia="微软雅黑" w:hAnsi="微软雅黑" w:hint="eastAsia"/>
          <w:b/>
          <w:color w:val="000000" w:themeColor="text1"/>
          <w:sz w:val="24"/>
          <w:szCs w:val="24"/>
        </w:rPr>
        <w:t>、项目</w:t>
      </w:r>
      <w:r>
        <w:rPr>
          <w:rFonts w:ascii="微软雅黑" w:eastAsia="微软雅黑" w:hAnsi="微软雅黑"/>
          <w:b/>
          <w:color w:val="000000" w:themeColor="text1"/>
          <w:sz w:val="24"/>
          <w:szCs w:val="24"/>
        </w:rPr>
        <w:t>动态</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559"/>
        <w:gridCol w:w="1701"/>
        <w:gridCol w:w="992"/>
        <w:gridCol w:w="2451"/>
      </w:tblGrid>
      <w:tr w:rsidR="00F900EB">
        <w:trPr>
          <w:trHeight w:val="625"/>
          <w:jc w:val="center"/>
        </w:trPr>
        <w:tc>
          <w:tcPr>
            <w:tcW w:w="9392" w:type="dxa"/>
            <w:gridSpan w:val="6"/>
            <w:shd w:val="clear" w:color="auto" w:fill="BFBFBF" w:themeFill="background1" w:themeFillShade="BF"/>
            <w:vAlign w:val="center"/>
          </w:tcPr>
          <w:p w:rsidR="00F900EB" w:rsidRDefault="00CD234C">
            <w:pPr>
              <w:jc w:val="center"/>
              <w:rPr>
                <w:rFonts w:ascii="微软雅黑" w:eastAsia="微软雅黑" w:hAnsi="微软雅黑" w:cs="宋体"/>
                <w:b/>
                <w:bCs/>
                <w:color w:val="000000" w:themeColor="text1"/>
                <w:szCs w:val="21"/>
                <w:highlight w:val="yellow"/>
              </w:rPr>
            </w:pPr>
            <w:r>
              <w:rPr>
                <w:rFonts w:ascii="微软雅黑" w:eastAsia="微软雅黑" w:hAnsi="微软雅黑" w:cs="宋体" w:hint="eastAsia"/>
                <w:b/>
                <w:bCs/>
                <w:color w:val="000000" w:themeColor="text1"/>
                <w:szCs w:val="21"/>
              </w:rPr>
              <w:t>7</w:t>
            </w:r>
            <w:r>
              <w:rPr>
                <w:rFonts w:ascii="微软雅黑" w:eastAsia="微软雅黑" w:hAnsi="微软雅黑" w:cs="宋体" w:hint="eastAsia"/>
                <w:b/>
                <w:bCs/>
                <w:color w:val="000000" w:themeColor="text1"/>
                <w:szCs w:val="21"/>
              </w:rPr>
              <w:t>月</w:t>
            </w:r>
            <w:r>
              <w:rPr>
                <w:rFonts w:ascii="微软雅黑" w:eastAsia="微软雅黑" w:hAnsi="微软雅黑" w:cs="宋体"/>
                <w:b/>
                <w:bCs/>
                <w:color w:val="000000" w:themeColor="text1"/>
                <w:szCs w:val="21"/>
              </w:rPr>
              <w:t>份项目动态</w:t>
            </w:r>
          </w:p>
        </w:tc>
      </w:tr>
      <w:tr w:rsidR="00F900EB">
        <w:trPr>
          <w:trHeight w:val="1036"/>
          <w:jc w:val="center"/>
        </w:trPr>
        <w:tc>
          <w:tcPr>
            <w:tcW w:w="1129" w:type="dxa"/>
            <w:shd w:val="clear" w:color="auto" w:fill="BFBFBF" w:themeFill="background1" w:themeFillShade="BF"/>
            <w:vAlign w:val="center"/>
          </w:tcPr>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cs="宋体" w:hint="eastAsia"/>
                <w:b/>
                <w:bCs/>
                <w:color w:val="000000" w:themeColor="text1"/>
                <w:szCs w:val="21"/>
              </w:rPr>
              <w:t>区域</w:t>
            </w:r>
          </w:p>
        </w:tc>
        <w:tc>
          <w:tcPr>
            <w:tcW w:w="1560" w:type="dxa"/>
            <w:shd w:val="clear" w:color="auto" w:fill="BFBFBF" w:themeFill="background1" w:themeFillShade="BF"/>
            <w:vAlign w:val="center"/>
          </w:tcPr>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hint="eastAsia"/>
                <w:b/>
                <w:bCs/>
                <w:color w:val="000000" w:themeColor="text1"/>
                <w:sz w:val="21"/>
                <w:szCs w:val="21"/>
              </w:rPr>
              <w:t>项目名称</w:t>
            </w:r>
          </w:p>
        </w:tc>
        <w:tc>
          <w:tcPr>
            <w:tcW w:w="1559" w:type="dxa"/>
            <w:shd w:val="clear" w:color="auto" w:fill="BFBFBF" w:themeFill="background1" w:themeFillShade="BF"/>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在售产品</w:t>
            </w:r>
          </w:p>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hint="eastAsia"/>
                <w:b/>
                <w:bCs/>
                <w:color w:val="000000" w:themeColor="text1"/>
                <w:sz w:val="21"/>
                <w:szCs w:val="21"/>
              </w:rPr>
              <w:t>（</w:t>
            </w:r>
            <w:r>
              <w:rPr>
                <w:rFonts w:ascii="微软雅黑" w:eastAsia="微软雅黑" w:hAnsi="微软雅黑" w:cs="微软雅黑" w:hint="eastAsia"/>
                <w:b/>
                <w:bCs/>
                <w:color w:val="000000" w:themeColor="text1"/>
                <w:sz w:val="21"/>
                <w:szCs w:val="21"/>
              </w:rPr>
              <w:t>m</w:t>
            </w:r>
            <w:r>
              <w:rPr>
                <w:rFonts w:ascii="微软雅黑" w:eastAsia="微软雅黑" w:hAnsi="微软雅黑" w:cs="微软雅黑"/>
                <w:b/>
                <w:bCs/>
                <w:color w:val="000000" w:themeColor="text1"/>
                <w:sz w:val="21"/>
                <w:szCs w:val="21"/>
                <w:vertAlign w:val="superscript"/>
              </w:rPr>
              <w:t>2</w:t>
            </w:r>
            <w:r>
              <w:rPr>
                <w:rFonts w:ascii="微软雅黑" w:eastAsia="微软雅黑" w:hAnsi="微软雅黑" w:cs="微软雅黑" w:hint="eastAsia"/>
                <w:b/>
                <w:bCs/>
                <w:color w:val="000000" w:themeColor="text1"/>
                <w:sz w:val="21"/>
                <w:szCs w:val="21"/>
              </w:rPr>
              <w:t>）</w:t>
            </w:r>
          </w:p>
        </w:tc>
        <w:tc>
          <w:tcPr>
            <w:tcW w:w="1701" w:type="dxa"/>
            <w:shd w:val="clear" w:color="auto" w:fill="BFBFBF" w:themeFill="background1" w:themeFillShade="BF"/>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均价</w:t>
            </w:r>
          </w:p>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hint="eastAsia"/>
                <w:b/>
                <w:bCs/>
                <w:color w:val="000000" w:themeColor="text1"/>
                <w:sz w:val="21"/>
                <w:szCs w:val="21"/>
              </w:rPr>
              <w:t>（元</w:t>
            </w:r>
            <w:r>
              <w:rPr>
                <w:rFonts w:ascii="微软雅黑" w:eastAsia="微软雅黑" w:hAnsi="微软雅黑" w:hint="eastAsia"/>
                <w:b/>
                <w:bCs/>
                <w:color w:val="000000" w:themeColor="text1"/>
                <w:sz w:val="21"/>
                <w:szCs w:val="21"/>
              </w:rPr>
              <w:t>/</w:t>
            </w:r>
            <w:r>
              <w:rPr>
                <w:rFonts w:ascii="微软雅黑" w:eastAsia="微软雅黑" w:hAnsi="微软雅黑" w:cs="微软雅黑" w:hint="eastAsia"/>
                <w:b/>
                <w:bCs/>
                <w:color w:val="000000" w:themeColor="text1"/>
                <w:sz w:val="21"/>
                <w:szCs w:val="21"/>
              </w:rPr>
              <w:t>m</w:t>
            </w:r>
            <w:r>
              <w:rPr>
                <w:rFonts w:ascii="微软雅黑" w:eastAsia="微软雅黑" w:hAnsi="微软雅黑" w:cs="微软雅黑"/>
                <w:b/>
                <w:bCs/>
                <w:color w:val="000000" w:themeColor="text1"/>
                <w:sz w:val="21"/>
                <w:szCs w:val="21"/>
                <w:vertAlign w:val="superscript"/>
              </w:rPr>
              <w:t>2</w:t>
            </w:r>
            <w:r>
              <w:rPr>
                <w:rFonts w:ascii="微软雅黑" w:eastAsia="微软雅黑" w:hAnsi="微软雅黑" w:hint="eastAsia"/>
                <w:b/>
                <w:bCs/>
                <w:color w:val="000000" w:themeColor="text1"/>
                <w:sz w:val="21"/>
                <w:szCs w:val="21"/>
              </w:rPr>
              <w:t>）</w:t>
            </w:r>
          </w:p>
        </w:tc>
        <w:tc>
          <w:tcPr>
            <w:tcW w:w="992" w:type="dxa"/>
            <w:shd w:val="clear" w:color="auto" w:fill="BFBFBF" w:themeFill="background1" w:themeFillShade="BF"/>
            <w:vAlign w:val="center"/>
          </w:tcPr>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cs="宋体" w:hint="eastAsia"/>
                <w:b/>
                <w:bCs/>
                <w:color w:val="000000" w:themeColor="text1"/>
                <w:szCs w:val="21"/>
              </w:rPr>
              <w:t>7</w:t>
            </w:r>
            <w:r>
              <w:rPr>
                <w:rFonts w:ascii="微软雅黑" w:eastAsia="微软雅黑" w:hAnsi="微软雅黑" w:cs="宋体" w:hint="eastAsia"/>
                <w:b/>
                <w:bCs/>
                <w:color w:val="000000" w:themeColor="text1"/>
                <w:szCs w:val="21"/>
              </w:rPr>
              <w:t>月网签</w:t>
            </w:r>
          </w:p>
        </w:tc>
        <w:tc>
          <w:tcPr>
            <w:tcW w:w="2451" w:type="dxa"/>
            <w:shd w:val="clear" w:color="auto" w:fill="BFBFBF" w:themeFill="background1" w:themeFillShade="BF"/>
            <w:vAlign w:val="center"/>
          </w:tcPr>
          <w:p w:rsidR="00F900EB" w:rsidRDefault="00CD234C">
            <w:pPr>
              <w:spacing w:line="240" w:lineRule="auto"/>
              <w:jc w:val="center"/>
              <w:rPr>
                <w:rFonts w:ascii="微软雅黑" w:eastAsia="微软雅黑" w:hAnsi="微软雅黑" w:cs="宋体"/>
                <w:b/>
                <w:bCs/>
                <w:color w:val="000000" w:themeColor="text1"/>
                <w:szCs w:val="21"/>
              </w:rPr>
            </w:pPr>
            <w:r>
              <w:rPr>
                <w:rFonts w:ascii="微软雅黑" w:eastAsia="微软雅黑" w:hAnsi="微软雅黑" w:cs="宋体" w:hint="eastAsia"/>
                <w:b/>
                <w:bCs/>
                <w:color w:val="000000" w:themeColor="text1"/>
                <w:szCs w:val="21"/>
              </w:rPr>
              <w:t>近期动态</w:t>
            </w:r>
          </w:p>
        </w:tc>
      </w:tr>
      <w:tr w:rsidR="00F900EB">
        <w:trPr>
          <w:jc w:val="center"/>
        </w:trPr>
        <w:tc>
          <w:tcPr>
            <w:tcW w:w="1129" w:type="dxa"/>
            <w:vMerge w:val="restart"/>
            <w:vAlign w:val="center"/>
          </w:tcPr>
          <w:p w:rsidR="00F900EB" w:rsidRDefault="00CD234C">
            <w:pPr>
              <w:jc w:val="center"/>
              <w:rPr>
                <w:rFonts w:ascii="微软雅黑" w:eastAsia="微软雅黑" w:hAnsi="微软雅黑"/>
                <w:b/>
                <w:sz w:val="21"/>
                <w:szCs w:val="21"/>
                <w:highlight w:val="yellow"/>
              </w:rPr>
            </w:pPr>
            <w:r>
              <w:rPr>
                <w:rFonts w:ascii="微软雅黑" w:eastAsia="微软雅黑" w:hAnsi="微软雅黑" w:hint="eastAsia"/>
                <w:b/>
                <w:sz w:val="21"/>
                <w:szCs w:val="21"/>
              </w:rPr>
              <w:t>周市</w:t>
            </w:r>
          </w:p>
        </w:tc>
        <w:tc>
          <w:tcPr>
            <w:tcW w:w="1560" w:type="dxa"/>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金瑭·珑沐湾（金瑭玲珑湾花园）</w:t>
            </w:r>
          </w:p>
        </w:tc>
        <w:tc>
          <w:tcPr>
            <w:tcW w:w="1559" w:type="dxa"/>
            <w:vAlign w:val="center"/>
          </w:tcPr>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联排：</w:t>
            </w:r>
            <w:r>
              <w:rPr>
                <w:rFonts w:ascii="微软雅黑" w:eastAsia="微软雅黑" w:hAnsi="微软雅黑"/>
                <w:bCs/>
                <w:color w:val="000000" w:themeColor="text1"/>
                <w:kern w:val="24"/>
                <w:sz w:val="18"/>
                <w:szCs w:val="18"/>
              </w:rPr>
              <w:t>191</w:t>
            </w:r>
          </w:p>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叠加：</w:t>
            </w:r>
            <w:r>
              <w:rPr>
                <w:rFonts w:ascii="微软雅黑" w:eastAsia="微软雅黑" w:hAnsi="微软雅黑"/>
                <w:bCs/>
                <w:color w:val="000000" w:themeColor="text1"/>
                <w:kern w:val="24"/>
                <w:sz w:val="18"/>
                <w:szCs w:val="18"/>
              </w:rPr>
              <w:t>330</w:t>
            </w:r>
            <w:r>
              <w:rPr>
                <w:rFonts w:ascii="微软雅黑" w:eastAsia="微软雅黑" w:hAnsi="微软雅黑" w:hint="eastAsia"/>
                <w:bCs/>
                <w:color w:val="000000" w:themeColor="text1"/>
                <w:kern w:val="24"/>
                <w:sz w:val="18"/>
                <w:szCs w:val="18"/>
              </w:rPr>
              <w:t>、</w:t>
            </w:r>
            <w:r>
              <w:rPr>
                <w:rFonts w:ascii="微软雅黑" w:eastAsia="微软雅黑" w:hAnsi="微软雅黑" w:cstheme="minorBidi"/>
                <w:bCs/>
                <w:color w:val="000000" w:themeColor="text1"/>
                <w:kern w:val="24"/>
                <w:sz w:val="18"/>
                <w:szCs w:val="18"/>
              </w:rPr>
              <w:t>345</w:t>
            </w:r>
          </w:p>
        </w:tc>
        <w:tc>
          <w:tcPr>
            <w:tcW w:w="1701" w:type="dxa"/>
            <w:vAlign w:val="center"/>
          </w:tcPr>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叠加：</w:t>
            </w:r>
          </w:p>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cstheme="minorBidi"/>
                <w:bCs/>
                <w:color w:val="000000" w:themeColor="text1"/>
                <w:kern w:val="24"/>
                <w:sz w:val="18"/>
                <w:szCs w:val="18"/>
              </w:rPr>
              <w:t>450</w:t>
            </w:r>
            <w:r>
              <w:rPr>
                <w:rFonts w:ascii="微软雅黑" w:eastAsia="微软雅黑" w:hAnsi="微软雅黑" w:cstheme="minorBidi"/>
                <w:bCs/>
                <w:color w:val="000000" w:themeColor="text1"/>
                <w:kern w:val="24"/>
                <w:sz w:val="18"/>
                <w:szCs w:val="18"/>
              </w:rPr>
              <w:t>万起</w:t>
            </w:r>
            <w:r>
              <w:rPr>
                <w:rFonts w:ascii="微软雅黑" w:eastAsia="微软雅黑" w:hAnsi="微软雅黑" w:cstheme="minorBidi"/>
                <w:bCs/>
                <w:color w:val="000000" w:themeColor="text1"/>
                <w:kern w:val="24"/>
                <w:sz w:val="18"/>
                <w:szCs w:val="18"/>
              </w:rPr>
              <w:t>/</w:t>
            </w:r>
            <w:r>
              <w:rPr>
                <w:rFonts w:ascii="微软雅黑" w:eastAsia="微软雅黑" w:hAnsi="微软雅黑" w:cstheme="minorBidi"/>
                <w:bCs/>
                <w:color w:val="000000" w:themeColor="text1"/>
                <w:kern w:val="24"/>
                <w:sz w:val="18"/>
                <w:szCs w:val="18"/>
              </w:rPr>
              <w:t>套</w:t>
            </w:r>
          </w:p>
        </w:tc>
        <w:tc>
          <w:tcPr>
            <w:tcW w:w="992" w:type="dxa"/>
            <w:shd w:val="clear" w:color="auto" w:fill="auto"/>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2</w:t>
            </w:r>
          </w:p>
        </w:tc>
        <w:tc>
          <w:tcPr>
            <w:tcW w:w="2451" w:type="dxa"/>
            <w:vAlign w:val="center"/>
          </w:tcPr>
          <w:p w:rsidR="00F900EB" w:rsidRDefault="00CD234C">
            <w:pPr>
              <w:pStyle w:val="ac"/>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叠加别墅还剩</w:t>
            </w:r>
            <w:r>
              <w:rPr>
                <w:rFonts w:ascii="微软雅黑" w:eastAsia="微软雅黑" w:hAnsi="微软雅黑" w:hint="eastAsia"/>
                <w:bCs/>
                <w:color w:val="0D0D0D" w:themeColor="text1" w:themeTint="F2"/>
                <w:kern w:val="24"/>
                <w:sz w:val="18"/>
                <w:szCs w:val="18"/>
              </w:rPr>
              <w:t>2</w:t>
            </w:r>
            <w:r>
              <w:rPr>
                <w:rFonts w:ascii="微软雅黑" w:eastAsia="微软雅黑" w:hAnsi="微软雅黑" w:hint="eastAsia"/>
                <w:bCs/>
                <w:color w:val="0D0D0D" w:themeColor="text1" w:themeTint="F2"/>
                <w:kern w:val="24"/>
                <w:sz w:val="18"/>
                <w:szCs w:val="18"/>
              </w:rPr>
              <w:t>套在售，产证面积</w:t>
            </w:r>
            <w:r>
              <w:rPr>
                <w:rFonts w:ascii="微软雅黑" w:eastAsia="微软雅黑" w:hAnsi="微软雅黑" w:hint="eastAsia"/>
                <w:bCs/>
                <w:color w:val="0D0D0D" w:themeColor="text1" w:themeTint="F2"/>
                <w:kern w:val="24"/>
                <w:sz w:val="18"/>
                <w:szCs w:val="18"/>
              </w:rPr>
              <w:t>247</w:t>
            </w:r>
            <w:r>
              <w:rPr>
                <w:rFonts w:ascii="微软雅黑" w:eastAsia="微软雅黑" w:hAnsi="微软雅黑" w:hint="eastAsia"/>
                <w:bCs/>
                <w:color w:val="0D0D0D" w:themeColor="text1" w:themeTint="F2"/>
                <w:kern w:val="24"/>
                <w:sz w:val="18"/>
                <w:szCs w:val="18"/>
              </w:rPr>
              <w:t>平和</w:t>
            </w:r>
            <w:r>
              <w:rPr>
                <w:rFonts w:ascii="微软雅黑" w:eastAsia="微软雅黑" w:hAnsi="微软雅黑" w:hint="eastAsia"/>
                <w:bCs/>
                <w:color w:val="0D0D0D" w:themeColor="text1" w:themeTint="F2"/>
                <w:kern w:val="24"/>
                <w:sz w:val="18"/>
                <w:szCs w:val="18"/>
              </w:rPr>
              <w:t>310</w:t>
            </w:r>
            <w:r>
              <w:rPr>
                <w:rFonts w:ascii="微软雅黑" w:eastAsia="微软雅黑" w:hAnsi="微软雅黑" w:hint="eastAsia"/>
                <w:bCs/>
                <w:color w:val="0D0D0D" w:themeColor="text1" w:themeTint="F2"/>
                <w:kern w:val="24"/>
                <w:sz w:val="18"/>
                <w:szCs w:val="18"/>
              </w:rPr>
              <w:t>平，大联排还剩</w:t>
            </w:r>
            <w:r>
              <w:rPr>
                <w:rFonts w:ascii="微软雅黑" w:eastAsia="微软雅黑" w:hAnsi="微软雅黑" w:hint="eastAsia"/>
                <w:bCs/>
                <w:color w:val="0D0D0D" w:themeColor="text1" w:themeTint="F2"/>
                <w:kern w:val="24"/>
                <w:sz w:val="18"/>
                <w:szCs w:val="18"/>
              </w:rPr>
              <w:t>3</w:t>
            </w:r>
            <w:r>
              <w:rPr>
                <w:rFonts w:ascii="微软雅黑" w:eastAsia="微软雅黑" w:hAnsi="微软雅黑" w:hint="eastAsia"/>
                <w:bCs/>
                <w:color w:val="0D0D0D" w:themeColor="text1" w:themeTint="F2"/>
                <w:kern w:val="24"/>
                <w:sz w:val="18"/>
                <w:szCs w:val="18"/>
              </w:rPr>
              <w:t>套在售，产证面积</w:t>
            </w:r>
            <w:r>
              <w:rPr>
                <w:rFonts w:ascii="微软雅黑" w:eastAsia="微软雅黑" w:hAnsi="微软雅黑" w:hint="eastAsia"/>
                <w:bCs/>
                <w:color w:val="0D0D0D" w:themeColor="text1" w:themeTint="F2"/>
                <w:kern w:val="24"/>
                <w:sz w:val="18"/>
                <w:szCs w:val="18"/>
              </w:rPr>
              <w:t>358</w:t>
            </w:r>
            <w:r>
              <w:rPr>
                <w:rFonts w:ascii="微软雅黑" w:eastAsia="微软雅黑" w:hAnsi="微软雅黑" w:hint="eastAsia"/>
                <w:bCs/>
                <w:color w:val="0D0D0D" w:themeColor="text1" w:themeTint="F2"/>
                <w:kern w:val="24"/>
                <w:sz w:val="18"/>
                <w:szCs w:val="18"/>
              </w:rPr>
              <w:t>平，</w:t>
            </w:r>
            <w:r>
              <w:rPr>
                <w:rFonts w:ascii="微软雅黑" w:eastAsia="微软雅黑" w:hAnsi="微软雅黑" w:hint="eastAsia"/>
                <w:bCs/>
                <w:color w:val="0D0D0D" w:themeColor="text1" w:themeTint="F2"/>
                <w:kern w:val="24"/>
                <w:sz w:val="18"/>
                <w:szCs w:val="18"/>
              </w:rPr>
              <w:t>31#</w:t>
            </w:r>
            <w:r>
              <w:rPr>
                <w:rFonts w:ascii="微软雅黑" w:eastAsia="微软雅黑" w:hAnsi="微软雅黑" w:hint="eastAsia"/>
                <w:bCs/>
                <w:color w:val="0D0D0D" w:themeColor="text1" w:themeTint="F2"/>
                <w:kern w:val="24"/>
                <w:sz w:val="18"/>
                <w:szCs w:val="18"/>
              </w:rPr>
              <w:t>预计</w:t>
            </w:r>
            <w:r>
              <w:rPr>
                <w:rFonts w:ascii="微软雅黑" w:eastAsia="微软雅黑" w:hAnsi="微软雅黑" w:hint="eastAsia"/>
                <w:bCs/>
                <w:color w:val="0D0D0D" w:themeColor="text1" w:themeTint="F2"/>
                <w:kern w:val="24"/>
                <w:sz w:val="18"/>
                <w:szCs w:val="18"/>
              </w:rPr>
              <w:t>18</w:t>
            </w:r>
            <w:r>
              <w:rPr>
                <w:rFonts w:ascii="微软雅黑" w:eastAsia="微软雅黑" w:hAnsi="微软雅黑" w:hint="eastAsia"/>
                <w:bCs/>
                <w:color w:val="0D0D0D" w:themeColor="text1" w:themeTint="F2"/>
                <w:kern w:val="24"/>
                <w:sz w:val="18"/>
                <w:szCs w:val="18"/>
              </w:rPr>
              <w:t>年下半年推出，推出产品</w:t>
            </w:r>
            <w:r>
              <w:rPr>
                <w:rFonts w:ascii="微软雅黑" w:eastAsia="微软雅黑" w:hAnsi="微软雅黑" w:hint="eastAsia"/>
                <w:bCs/>
                <w:color w:val="0D0D0D" w:themeColor="text1" w:themeTint="F2"/>
                <w:kern w:val="24"/>
                <w:sz w:val="18"/>
                <w:szCs w:val="18"/>
              </w:rPr>
              <w:t>89m</w:t>
            </w:r>
            <w:r>
              <w:rPr>
                <w:rFonts w:ascii="微软雅黑" w:eastAsia="微软雅黑" w:hAnsi="微软雅黑" w:hint="eastAsia"/>
                <w:bCs/>
                <w:color w:val="0D0D0D" w:themeColor="text1" w:themeTint="F2"/>
                <w:kern w:val="24"/>
                <w:sz w:val="18"/>
                <w:szCs w:val="18"/>
              </w:rPr>
              <w:t>²，层高</w:t>
            </w:r>
            <w:r>
              <w:rPr>
                <w:rFonts w:ascii="微软雅黑" w:eastAsia="微软雅黑" w:hAnsi="微软雅黑" w:hint="eastAsia"/>
                <w:bCs/>
                <w:color w:val="0D0D0D" w:themeColor="text1" w:themeTint="F2"/>
                <w:kern w:val="24"/>
                <w:sz w:val="18"/>
                <w:szCs w:val="18"/>
              </w:rPr>
              <w:t>26</w:t>
            </w:r>
            <w:r>
              <w:rPr>
                <w:rFonts w:ascii="微软雅黑" w:eastAsia="微软雅黑" w:hAnsi="微软雅黑" w:hint="eastAsia"/>
                <w:bCs/>
                <w:color w:val="0D0D0D" w:themeColor="text1" w:themeTint="F2"/>
                <w:kern w:val="24"/>
                <w:sz w:val="18"/>
                <w:szCs w:val="18"/>
              </w:rPr>
              <w:t>层房源，共</w:t>
            </w:r>
            <w:r>
              <w:rPr>
                <w:rFonts w:ascii="微软雅黑" w:eastAsia="微软雅黑" w:hAnsi="微软雅黑" w:hint="eastAsia"/>
                <w:bCs/>
                <w:color w:val="0D0D0D" w:themeColor="text1" w:themeTint="F2"/>
                <w:kern w:val="24"/>
                <w:sz w:val="18"/>
                <w:szCs w:val="18"/>
              </w:rPr>
              <w:t>208</w:t>
            </w:r>
            <w:r>
              <w:rPr>
                <w:rFonts w:ascii="微软雅黑" w:eastAsia="微软雅黑" w:hAnsi="微软雅黑" w:hint="eastAsia"/>
                <w:bCs/>
                <w:color w:val="0D0D0D" w:themeColor="text1" w:themeTint="F2"/>
                <w:kern w:val="24"/>
                <w:sz w:val="18"/>
                <w:szCs w:val="18"/>
              </w:rPr>
              <w:t>套</w:t>
            </w:r>
          </w:p>
        </w:tc>
      </w:tr>
      <w:tr w:rsidR="00F900EB">
        <w:trPr>
          <w:jc w:val="center"/>
        </w:trPr>
        <w:tc>
          <w:tcPr>
            <w:tcW w:w="1129" w:type="dxa"/>
            <w:vMerge/>
            <w:vAlign w:val="center"/>
          </w:tcPr>
          <w:p w:rsidR="00F900EB" w:rsidRDefault="00F900EB">
            <w:pPr>
              <w:pStyle w:val="ac"/>
              <w:spacing w:before="0" w:beforeAutospacing="0" w:after="0" w:afterAutospacing="0" w:line="320" w:lineRule="exact"/>
              <w:jc w:val="center"/>
              <w:textAlignment w:val="baseline"/>
              <w:rPr>
                <w:rFonts w:ascii="微软雅黑" w:eastAsia="微软雅黑" w:hAnsi="微软雅黑"/>
                <w:sz w:val="21"/>
                <w:szCs w:val="21"/>
                <w:highlight w:val="yellow"/>
              </w:rPr>
            </w:pPr>
          </w:p>
        </w:tc>
        <w:tc>
          <w:tcPr>
            <w:tcW w:w="1560" w:type="dxa"/>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万科公园大道</w:t>
            </w:r>
            <w:r>
              <w:rPr>
                <w:rFonts w:ascii="微软雅黑" w:eastAsia="微软雅黑" w:hAnsi="微软雅黑" w:cs="Times New Roman" w:hint="eastAsia"/>
                <w:bCs/>
                <w:color w:val="000000" w:themeColor="text1"/>
                <w:kern w:val="24"/>
                <w:sz w:val="18"/>
                <w:szCs w:val="18"/>
              </w:rPr>
              <w:t xml:space="preserve"> </w:t>
            </w:r>
            <w:r>
              <w:rPr>
                <w:rFonts w:ascii="微软雅黑" w:eastAsia="微软雅黑" w:hAnsi="微软雅黑" w:cs="Times New Roman" w:hint="eastAsia"/>
                <w:bCs/>
                <w:color w:val="000000" w:themeColor="text1"/>
                <w:kern w:val="24"/>
                <w:sz w:val="18"/>
                <w:szCs w:val="18"/>
              </w:rPr>
              <w:t>（万悦花园）</w:t>
            </w:r>
          </w:p>
        </w:tc>
        <w:tc>
          <w:tcPr>
            <w:tcW w:w="1559" w:type="dxa"/>
            <w:shd w:val="clear" w:color="auto" w:fill="auto"/>
            <w:vAlign w:val="center"/>
          </w:tcPr>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高层：</w:t>
            </w:r>
            <w:r>
              <w:rPr>
                <w:rFonts w:ascii="微软雅黑" w:eastAsia="微软雅黑" w:hAnsi="微软雅黑" w:hint="eastAsia"/>
                <w:bCs/>
                <w:color w:val="000000" w:themeColor="text1"/>
                <w:kern w:val="24"/>
                <w:sz w:val="18"/>
                <w:szCs w:val="18"/>
              </w:rPr>
              <w:t>90</w:t>
            </w:r>
            <w:r>
              <w:rPr>
                <w:rFonts w:ascii="微软雅黑" w:eastAsia="微软雅黑" w:hAnsi="微软雅黑" w:hint="eastAsia"/>
                <w:bCs/>
                <w:color w:val="000000" w:themeColor="text1"/>
                <w:kern w:val="24"/>
                <w:sz w:val="18"/>
                <w:szCs w:val="18"/>
              </w:rPr>
              <w:t>、</w:t>
            </w:r>
            <w:r>
              <w:rPr>
                <w:rFonts w:ascii="微软雅黑" w:eastAsia="微软雅黑" w:hAnsi="微软雅黑" w:hint="eastAsia"/>
                <w:bCs/>
                <w:color w:val="000000" w:themeColor="text1"/>
                <w:kern w:val="24"/>
                <w:sz w:val="18"/>
                <w:szCs w:val="18"/>
              </w:rPr>
              <w:t>95</w:t>
            </w:r>
            <w:r>
              <w:rPr>
                <w:rFonts w:ascii="微软雅黑" w:eastAsia="微软雅黑" w:hAnsi="微软雅黑" w:hint="eastAsia"/>
                <w:bCs/>
                <w:color w:val="000000" w:themeColor="text1"/>
                <w:kern w:val="24"/>
                <w:sz w:val="18"/>
                <w:szCs w:val="18"/>
              </w:rPr>
              <w:t>、</w:t>
            </w:r>
            <w:r>
              <w:rPr>
                <w:rFonts w:ascii="微软雅黑" w:eastAsia="微软雅黑" w:hAnsi="微软雅黑" w:hint="eastAsia"/>
                <w:bCs/>
                <w:color w:val="000000" w:themeColor="text1"/>
                <w:kern w:val="24"/>
                <w:sz w:val="18"/>
                <w:szCs w:val="18"/>
              </w:rPr>
              <w:t>110</w:t>
            </w:r>
          </w:p>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bCs/>
                <w:color w:val="000000" w:themeColor="text1"/>
                <w:kern w:val="24"/>
                <w:sz w:val="18"/>
                <w:szCs w:val="18"/>
              </w:rPr>
              <w:t>低层</w:t>
            </w:r>
            <w:r>
              <w:rPr>
                <w:rFonts w:ascii="微软雅黑" w:eastAsia="微软雅黑" w:hAnsi="微软雅黑" w:hint="eastAsia"/>
                <w:bCs/>
                <w:color w:val="000000" w:themeColor="text1"/>
                <w:kern w:val="24"/>
                <w:sz w:val="18"/>
                <w:szCs w:val="18"/>
              </w:rPr>
              <w:t>：</w:t>
            </w:r>
            <w:r>
              <w:rPr>
                <w:rFonts w:ascii="微软雅黑" w:eastAsia="微软雅黑" w:hAnsi="微软雅黑" w:hint="eastAsia"/>
                <w:bCs/>
                <w:color w:val="000000" w:themeColor="text1"/>
                <w:kern w:val="24"/>
                <w:sz w:val="18"/>
                <w:szCs w:val="18"/>
              </w:rPr>
              <w:t>140</w:t>
            </w:r>
            <w:r>
              <w:rPr>
                <w:rFonts w:ascii="微软雅黑" w:eastAsia="微软雅黑" w:hAnsi="微软雅黑" w:hint="eastAsia"/>
                <w:bCs/>
                <w:color w:val="000000" w:themeColor="text1"/>
                <w:kern w:val="24"/>
                <w:sz w:val="18"/>
                <w:szCs w:val="18"/>
              </w:rPr>
              <w:t>、</w:t>
            </w:r>
            <w:r>
              <w:rPr>
                <w:rFonts w:ascii="微软雅黑" w:eastAsia="微软雅黑" w:hAnsi="微软雅黑" w:hint="eastAsia"/>
                <w:bCs/>
                <w:color w:val="000000" w:themeColor="text1"/>
                <w:kern w:val="24"/>
                <w:sz w:val="18"/>
                <w:szCs w:val="18"/>
              </w:rPr>
              <w:t>190</w:t>
            </w:r>
          </w:p>
        </w:tc>
        <w:tc>
          <w:tcPr>
            <w:tcW w:w="1701" w:type="dxa"/>
            <w:shd w:val="clear" w:color="auto" w:fill="auto"/>
            <w:vAlign w:val="center"/>
          </w:tcPr>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精装高层：</w:t>
            </w:r>
            <w:r>
              <w:rPr>
                <w:rFonts w:ascii="微软雅黑" w:eastAsia="微软雅黑" w:hAnsi="微软雅黑"/>
                <w:bCs/>
                <w:color w:val="000000" w:themeColor="text1"/>
                <w:kern w:val="24"/>
                <w:sz w:val="18"/>
                <w:szCs w:val="18"/>
              </w:rPr>
              <w:t>12000</w:t>
            </w:r>
          </w:p>
          <w:p w:rsidR="00F900EB" w:rsidRDefault="00CD234C">
            <w:pPr>
              <w:pStyle w:val="ac"/>
              <w:spacing w:line="240" w:lineRule="auto"/>
              <w:jc w:val="center"/>
              <w:rPr>
                <w:rFonts w:ascii="微软雅黑" w:eastAsia="微软雅黑" w:hAnsi="微软雅黑"/>
                <w:bCs/>
                <w:color w:val="000000" w:themeColor="text1"/>
                <w:kern w:val="24"/>
                <w:sz w:val="18"/>
                <w:szCs w:val="18"/>
              </w:rPr>
            </w:pPr>
            <w:r>
              <w:rPr>
                <w:rFonts w:ascii="微软雅黑" w:eastAsia="微软雅黑" w:hAnsi="微软雅黑" w:hint="eastAsia"/>
                <w:bCs/>
                <w:color w:val="000000" w:themeColor="text1"/>
                <w:kern w:val="24"/>
                <w:sz w:val="18"/>
                <w:szCs w:val="18"/>
              </w:rPr>
              <w:t>洋房：</w:t>
            </w:r>
            <w:r>
              <w:rPr>
                <w:rFonts w:ascii="微软雅黑" w:eastAsia="微软雅黑" w:hAnsi="微软雅黑"/>
                <w:bCs/>
                <w:color w:val="000000" w:themeColor="text1"/>
                <w:kern w:val="24"/>
                <w:sz w:val="18"/>
                <w:szCs w:val="18"/>
              </w:rPr>
              <w:t>15000</w:t>
            </w:r>
          </w:p>
        </w:tc>
        <w:tc>
          <w:tcPr>
            <w:tcW w:w="992" w:type="dxa"/>
            <w:shd w:val="clear" w:color="auto" w:fill="auto"/>
            <w:vAlign w:val="center"/>
          </w:tcPr>
          <w:p w:rsidR="00F900EB" w:rsidRDefault="00CD234C">
            <w:pPr>
              <w:pStyle w:val="ac"/>
              <w:spacing w:before="0" w:beforeAutospacing="0" w:after="0" w:afterAutospacing="0" w:line="240" w:lineRule="auto"/>
              <w:jc w:val="center"/>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107</w:t>
            </w:r>
          </w:p>
        </w:tc>
        <w:tc>
          <w:tcPr>
            <w:tcW w:w="2451" w:type="dxa"/>
            <w:vAlign w:val="center"/>
          </w:tcPr>
          <w:p w:rsidR="00F900EB" w:rsidRDefault="00CD234C">
            <w:pPr>
              <w:pStyle w:val="ac"/>
              <w:spacing w:line="240" w:lineRule="auto"/>
              <w:rPr>
                <w:rFonts w:ascii="微软雅黑" w:eastAsia="微软雅黑" w:hAnsi="微软雅黑"/>
                <w:bCs/>
                <w:color w:val="0D0D0D" w:themeColor="text1" w:themeTint="F2"/>
                <w:kern w:val="24"/>
                <w:sz w:val="18"/>
                <w:szCs w:val="18"/>
              </w:rPr>
            </w:pPr>
            <w:r>
              <w:rPr>
                <w:rFonts w:ascii="微软雅黑" w:eastAsia="微软雅黑" w:hAnsi="微软雅黑"/>
                <w:bCs/>
                <w:color w:val="0D0D0D" w:themeColor="text1" w:themeTint="F2"/>
                <w:kern w:val="24"/>
                <w:sz w:val="18"/>
                <w:szCs w:val="18"/>
              </w:rPr>
              <w:t>6</w:t>
            </w:r>
            <w:r>
              <w:rPr>
                <w:rFonts w:ascii="微软雅黑" w:eastAsia="微软雅黑" w:hAnsi="微软雅黑"/>
                <w:bCs/>
                <w:color w:val="0D0D0D" w:themeColor="text1" w:themeTint="F2"/>
                <w:kern w:val="24"/>
                <w:sz w:val="18"/>
                <w:szCs w:val="18"/>
              </w:rPr>
              <w:t>月</w:t>
            </w:r>
            <w:r>
              <w:rPr>
                <w:rFonts w:ascii="微软雅黑" w:eastAsia="微软雅黑" w:hAnsi="微软雅黑"/>
                <w:bCs/>
                <w:color w:val="0D0D0D" w:themeColor="text1" w:themeTint="F2"/>
                <w:kern w:val="24"/>
                <w:sz w:val="18"/>
                <w:szCs w:val="18"/>
              </w:rPr>
              <w:t>23</w:t>
            </w:r>
            <w:r>
              <w:rPr>
                <w:rFonts w:ascii="微软雅黑" w:eastAsia="微软雅黑" w:hAnsi="微软雅黑"/>
                <w:bCs/>
                <w:color w:val="0D0D0D" w:themeColor="text1" w:themeTint="F2"/>
                <w:kern w:val="24"/>
                <w:sz w:val="18"/>
                <w:szCs w:val="18"/>
              </w:rPr>
              <w:t>日加推</w:t>
            </w:r>
            <w:r>
              <w:rPr>
                <w:rFonts w:ascii="微软雅黑" w:eastAsia="微软雅黑" w:hAnsi="微软雅黑"/>
                <w:bCs/>
                <w:color w:val="0D0D0D" w:themeColor="text1" w:themeTint="F2"/>
                <w:kern w:val="24"/>
                <w:sz w:val="18"/>
                <w:szCs w:val="18"/>
              </w:rPr>
              <w:t>308</w:t>
            </w:r>
            <w:r>
              <w:rPr>
                <w:rFonts w:ascii="微软雅黑" w:eastAsia="微软雅黑" w:hAnsi="微软雅黑"/>
                <w:bCs/>
                <w:color w:val="0D0D0D" w:themeColor="text1" w:themeTint="F2"/>
                <w:kern w:val="24"/>
                <w:sz w:val="18"/>
                <w:szCs w:val="18"/>
              </w:rPr>
              <w:t>套高层房源，面积</w:t>
            </w:r>
            <w:r>
              <w:rPr>
                <w:rFonts w:ascii="微软雅黑" w:eastAsia="微软雅黑" w:hAnsi="微软雅黑"/>
                <w:bCs/>
                <w:color w:val="0D0D0D" w:themeColor="text1" w:themeTint="F2"/>
                <w:kern w:val="24"/>
                <w:sz w:val="18"/>
                <w:szCs w:val="18"/>
              </w:rPr>
              <w:t>90</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95</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110</w:t>
            </w:r>
            <w:r>
              <w:rPr>
                <w:rFonts w:ascii="微软雅黑" w:eastAsia="微软雅黑" w:hAnsi="微软雅黑"/>
                <w:bCs/>
                <w:color w:val="0D0D0D" w:themeColor="text1" w:themeTint="F2"/>
                <w:kern w:val="24"/>
                <w:sz w:val="18"/>
                <w:szCs w:val="18"/>
              </w:rPr>
              <w:t>㎡，均价</w:t>
            </w:r>
            <w:r>
              <w:rPr>
                <w:rFonts w:ascii="微软雅黑" w:eastAsia="微软雅黑" w:hAnsi="微软雅黑"/>
                <w:bCs/>
                <w:color w:val="0D0D0D" w:themeColor="text1" w:themeTint="F2"/>
                <w:kern w:val="24"/>
                <w:sz w:val="18"/>
                <w:szCs w:val="18"/>
              </w:rPr>
              <w:t>12000</w:t>
            </w:r>
            <w:r>
              <w:rPr>
                <w:rFonts w:ascii="微软雅黑" w:eastAsia="微软雅黑" w:hAnsi="微软雅黑"/>
                <w:bCs/>
                <w:color w:val="0D0D0D" w:themeColor="text1" w:themeTint="F2"/>
                <w:kern w:val="24"/>
                <w:sz w:val="18"/>
                <w:szCs w:val="18"/>
              </w:rPr>
              <w:t>元</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㎡，一次性付款可以优惠</w:t>
            </w:r>
            <w:r>
              <w:rPr>
                <w:rFonts w:ascii="微软雅黑" w:eastAsia="微软雅黑" w:hAnsi="微软雅黑"/>
                <w:bCs/>
                <w:color w:val="0D0D0D" w:themeColor="text1" w:themeTint="F2"/>
                <w:kern w:val="24"/>
                <w:sz w:val="18"/>
                <w:szCs w:val="18"/>
              </w:rPr>
              <w:t>10000</w:t>
            </w:r>
            <w:r>
              <w:rPr>
                <w:rFonts w:ascii="微软雅黑" w:eastAsia="微软雅黑" w:hAnsi="微软雅黑"/>
                <w:bCs/>
                <w:color w:val="0D0D0D" w:themeColor="text1" w:themeTint="F2"/>
                <w:kern w:val="24"/>
                <w:sz w:val="18"/>
                <w:szCs w:val="18"/>
              </w:rPr>
              <w:t>元，开盘售罄，去化率</w:t>
            </w:r>
            <w:r>
              <w:rPr>
                <w:rFonts w:ascii="微软雅黑" w:eastAsia="微软雅黑" w:hAnsi="微软雅黑"/>
                <w:bCs/>
                <w:color w:val="0D0D0D" w:themeColor="text1" w:themeTint="F2"/>
                <w:kern w:val="24"/>
                <w:sz w:val="18"/>
                <w:szCs w:val="18"/>
              </w:rPr>
              <w:t>100%</w:t>
            </w:r>
          </w:p>
        </w:tc>
      </w:tr>
      <w:tr w:rsidR="00F900EB">
        <w:trPr>
          <w:trHeight w:val="660"/>
          <w:jc w:val="center"/>
        </w:trPr>
        <w:tc>
          <w:tcPr>
            <w:tcW w:w="1129" w:type="dxa"/>
            <w:vMerge w:val="restart"/>
            <w:vAlign w:val="center"/>
          </w:tcPr>
          <w:p w:rsidR="00F900EB" w:rsidRDefault="00CD234C">
            <w:pPr>
              <w:pStyle w:val="ac"/>
              <w:spacing w:before="0" w:beforeAutospacing="0" w:after="0" w:afterAutospacing="0" w:line="320" w:lineRule="exact"/>
              <w:jc w:val="center"/>
              <w:textAlignment w:val="baseline"/>
              <w:rPr>
                <w:rFonts w:ascii="微软雅黑" w:eastAsia="微软雅黑" w:hAnsi="微软雅黑"/>
                <w:b/>
                <w:sz w:val="21"/>
                <w:szCs w:val="21"/>
              </w:rPr>
            </w:pPr>
            <w:r>
              <w:rPr>
                <w:rFonts w:ascii="微软雅黑" w:eastAsia="微软雅黑" w:hAnsi="微软雅黑" w:hint="eastAsia"/>
                <w:b/>
                <w:sz w:val="21"/>
                <w:szCs w:val="21"/>
              </w:rPr>
              <w:t>玉山</w:t>
            </w:r>
          </w:p>
        </w:tc>
        <w:tc>
          <w:tcPr>
            <w:tcW w:w="1560" w:type="dxa"/>
            <w:vAlign w:val="center"/>
          </w:tcPr>
          <w:p w:rsidR="00F900EB" w:rsidRDefault="00CD234C">
            <w:pPr>
              <w:pStyle w:val="ac"/>
              <w:spacing w:before="0" w:beforeAutospacing="0" w:after="0" w:afterAutospacing="0"/>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三水萧林</w:t>
            </w:r>
          </w:p>
        </w:tc>
        <w:tc>
          <w:tcPr>
            <w:tcW w:w="1559" w:type="dxa"/>
            <w:vAlign w:val="center"/>
          </w:tcPr>
          <w:p w:rsidR="00F900EB" w:rsidRDefault="00CD234C">
            <w:pPr>
              <w:pStyle w:val="ac"/>
              <w:spacing w:before="0" w:beforeAutospacing="0" w:after="0" w:afterAutospacing="0"/>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85-140</w:t>
            </w:r>
          </w:p>
        </w:tc>
        <w:tc>
          <w:tcPr>
            <w:tcW w:w="1701" w:type="dxa"/>
            <w:vAlign w:val="center"/>
          </w:tcPr>
          <w:p w:rsidR="00F900EB" w:rsidRDefault="00CD234C">
            <w:pPr>
              <w:pStyle w:val="ac"/>
              <w:spacing w:before="0" w:beforeAutospacing="0" w:after="0" w:afterAutospacing="0"/>
              <w:jc w:val="center"/>
              <w:textAlignment w:val="baseline"/>
              <w:rPr>
                <w:rFonts w:ascii="微软雅黑" w:eastAsia="微软雅黑" w:hAnsi="微软雅黑" w:cs="Times New Roman"/>
                <w:bCs/>
                <w:color w:val="000000" w:themeColor="text1"/>
                <w:kern w:val="24"/>
                <w:sz w:val="18"/>
                <w:szCs w:val="18"/>
              </w:rPr>
            </w:pPr>
            <w:r>
              <w:rPr>
                <w:rFonts w:ascii="微软雅黑" w:eastAsia="微软雅黑" w:hAnsi="微软雅黑" w:cs="Times New Roman" w:hint="eastAsia"/>
                <w:bCs/>
                <w:color w:val="000000" w:themeColor="text1"/>
                <w:kern w:val="24"/>
                <w:sz w:val="18"/>
                <w:szCs w:val="18"/>
              </w:rPr>
              <w:t>18000</w:t>
            </w:r>
          </w:p>
        </w:tc>
        <w:tc>
          <w:tcPr>
            <w:tcW w:w="992"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sz w:val="18"/>
                <w:szCs w:val="18"/>
              </w:rPr>
            </w:pPr>
            <w:r>
              <w:rPr>
                <w:rFonts w:ascii="微软雅黑" w:eastAsia="微软雅黑" w:hAnsi="微软雅黑" w:hint="eastAsia"/>
                <w:bCs/>
                <w:color w:val="0D0D0D" w:themeColor="text1" w:themeTint="F2"/>
                <w:sz w:val="18"/>
                <w:szCs w:val="18"/>
              </w:rPr>
              <w:t>前期推出的房源已经全部售罄；项目预计</w:t>
            </w:r>
            <w:r>
              <w:rPr>
                <w:rFonts w:ascii="微软雅黑" w:eastAsia="微软雅黑" w:hAnsi="微软雅黑"/>
                <w:bCs/>
                <w:color w:val="0D0D0D" w:themeColor="text1" w:themeTint="F2"/>
                <w:sz w:val="18"/>
                <w:szCs w:val="18"/>
              </w:rPr>
              <w:t>2018</w:t>
            </w:r>
            <w:r>
              <w:rPr>
                <w:rFonts w:ascii="微软雅黑" w:eastAsia="微软雅黑" w:hAnsi="微软雅黑"/>
                <w:bCs/>
                <w:color w:val="0D0D0D" w:themeColor="text1" w:themeTint="F2"/>
                <w:sz w:val="18"/>
                <w:szCs w:val="18"/>
              </w:rPr>
              <w:t>年下半</w:t>
            </w:r>
            <w:r>
              <w:rPr>
                <w:rFonts w:ascii="微软雅黑" w:eastAsia="微软雅黑" w:hAnsi="微软雅黑"/>
                <w:bCs/>
                <w:color w:val="0D0D0D" w:themeColor="text1" w:themeTint="F2"/>
                <w:sz w:val="18"/>
                <w:szCs w:val="18"/>
              </w:rPr>
              <w:lastRenderedPageBreak/>
              <w:t>年推出</w:t>
            </w:r>
            <w:r>
              <w:rPr>
                <w:rFonts w:ascii="微软雅黑" w:eastAsia="微软雅黑" w:hAnsi="微软雅黑"/>
                <w:bCs/>
                <w:color w:val="0D0D0D" w:themeColor="text1" w:themeTint="F2"/>
                <w:sz w:val="18"/>
                <w:szCs w:val="18"/>
              </w:rPr>
              <w:t>45#</w:t>
            </w:r>
            <w:r>
              <w:rPr>
                <w:rFonts w:ascii="微软雅黑" w:eastAsia="微软雅黑" w:hAnsi="微软雅黑"/>
                <w:bCs/>
                <w:color w:val="0D0D0D" w:themeColor="text1" w:themeTint="F2"/>
                <w:sz w:val="18"/>
                <w:szCs w:val="18"/>
              </w:rPr>
              <w:t>、</w:t>
            </w:r>
            <w:r>
              <w:rPr>
                <w:rFonts w:ascii="微软雅黑" w:eastAsia="微软雅黑" w:hAnsi="微软雅黑"/>
                <w:bCs/>
                <w:color w:val="0D0D0D" w:themeColor="text1" w:themeTint="F2"/>
                <w:sz w:val="18"/>
                <w:szCs w:val="18"/>
              </w:rPr>
              <w:t>46#</w:t>
            </w:r>
            <w:r>
              <w:rPr>
                <w:rFonts w:ascii="微软雅黑" w:eastAsia="微软雅黑" w:hAnsi="微软雅黑"/>
                <w:bCs/>
                <w:color w:val="0D0D0D" w:themeColor="text1" w:themeTint="F2"/>
                <w:sz w:val="18"/>
                <w:szCs w:val="18"/>
              </w:rPr>
              <w:t>高层，具体时间未定，约</w:t>
            </w:r>
            <w:r>
              <w:rPr>
                <w:rFonts w:ascii="微软雅黑" w:eastAsia="微软雅黑" w:hAnsi="微软雅黑"/>
                <w:bCs/>
                <w:color w:val="0D0D0D" w:themeColor="text1" w:themeTint="F2"/>
                <w:sz w:val="18"/>
                <w:szCs w:val="18"/>
              </w:rPr>
              <w:t>240</w:t>
            </w:r>
            <w:r>
              <w:rPr>
                <w:rFonts w:ascii="微软雅黑" w:eastAsia="微软雅黑" w:hAnsi="微软雅黑"/>
                <w:bCs/>
                <w:color w:val="0D0D0D" w:themeColor="text1" w:themeTint="F2"/>
                <w:sz w:val="18"/>
                <w:szCs w:val="18"/>
              </w:rPr>
              <w:t>套房源</w:t>
            </w:r>
          </w:p>
        </w:tc>
      </w:tr>
      <w:tr w:rsidR="00F900EB">
        <w:trPr>
          <w:jc w:val="center"/>
        </w:trPr>
        <w:tc>
          <w:tcPr>
            <w:tcW w:w="1129" w:type="dxa"/>
            <w:vMerge/>
            <w:vAlign w:val="center"/>
          </w:tcPr>
          <w:p w:rsidR="00F900EB" w:rsidRDefault="00F900EB">
            <w:pPr>
              <w:pStyle w:val="ac"/>
              <w:spacing w:before="0" w:beforeAutospacing="0" w:after="0" w:afterAutospacing="0" w:line="320" w:lineRule="exact"/>
              <w:jc w:val="center"/>
              <w:textAlignment w:val="baseline"/>
              <w:rPr>
                <w:rFonts w:ascii="微软雅黑" w:eastAsia="微软雅黑" w:hAnsi="微软雅黑"/>
                <w:b/>
                <w:sz w:val="21"/>
                <w:szCs w:val="21"/>
              </w:rPr>
            </w:pPr>
          </w:p>
        </w:tc>
        <w:tc>
          <w:tcPr>
            <w:tcW w:w="1560"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兰亭御园</w:t>
            </w:r>
            <w:r>
              <w:rPr>
                <w:rFonts w:ascii="微软雅黑" w:eastAsia="微软雅黑" w:hAnsi="微软雅黑"/>
                <w:color w:val="000000" w:themeColor="text1"/>
                <w:sz w:val="18"/>
                <w:szCs w:val="18"/>
              </w:rPr>
              <w:br/>
            </w:r>
            <w:r>
              <w:rPr>
                <w:rFonts w:ascii="微软雅黑" w:eastAsia="微软雅黑" w:hAnsi="微软雅黑" w:hint="eastAsia"/>
                <w:color w:val="000000" w:themeColor="text1"/>
                <w:sz w:val="18"/>
                <w:szCs w:val="18"/>
              </w:rPr>
              <w:t>（</w:t>
            </w:r>
            <w:r>
              <w:rPr>
                <w:rFonts w:ascii="微软雅黑" w:eastAsia="微软雅黑" w:hAnsi="微软雅黑"/>
                <w:color w:val="000000" w:themeColor="text1"/>
                <w:sz w:val="18"/>
                <w:szCs w:val="18"/>
              </w:rPr>
              <w:t>兰亭盛荟花园</w:t>
            </w:r>
            <w:r>
              <w:rPr>
                <w:rFonts w:ascii="微软雅黑" w:eastAsia="微软雅黑" w:hAnsi="微软雅黑" w:hint="eastAsia"/>
                <w:color w:val="000000" w:themeColor="text1"/>
                <w:sz w:val="18"/>
                <w:szCs w:val="18"/>
              </w:rPr>
              <w:t>）</w:t>
            </w:r>
          </w:p>
        </w:tc>
        <w:tc>
          <w:tcPr>
            <w:tcW w:w="1559"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107</w:t>
            </w:r>
            <w:r>
              <w:rPr>
                <w:rFonts w:ascii="微软雅黑" w:eastAsia="微软雅黑" w:hAnsi="微软雅黑" w:hint="eastAsia"/>
                <w:color w:val="000000" w:themeColor="text1"/>
                <w:sz w:val="18"/>
                <w:szCs w:val="18"/>
              </w:rPr>
              <w:t>、</w:t>
            </w:r>
            <w:r>
              <w:rPr>
                <w:rFonts w:ascii="微软雅黑" w:eastAsia="微软雅黑" w:hAnsi="微软雅黑"/>
                <w:color w:val="000000" w:themeColor="text1"/>
                <w:sz w:val="18"/>
                <w:szCs w:val="18"/>
              </w:rPr>
              <w:t>127</w:t>
            </w:r>
            <w:r>
              <w:rPr>
                <w:rFonts w:ascii="微软雅黑" w:eastAsia="微软雅黑" w:hAnsi="微软雅黑" w:hint="eastAsia"/>
                <w:color w:val="000000" w:themeColor="text1"/>
                <w:sz w:val="18"/>
                <w:szCs w:val="18"/>
              </w:rPr>
              <w:t>、</w:t>
            </w:r>
            <w:r>
              <w:rPr>
                <w:rFonts w:ascii="微软雅黑" w:eastAsia="微软雅黑" w:hAnsi="微软雅黑"/>
                <w:color w:val="000000" w:themeColor="text1"/>
                <w:sz w:val="18"/>
                <w:szCs w:val="18"/>
              </w:rPr>
              <w:t>143</w:t>
            </w:r>
          </w:p>
        </w:tc>
        <w:tc>
          <w:tcPr>
            <w:tcW w:w="1701"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22000</w:t>
            </w:r>
          </w:p>
        </w:tc>
        <w:tc>
          <w:tcPr>
            <w:tcW w:w="992"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104</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sz w:val="18"/>
                <w:szCs w:val="18"/>
              </w:rPr>
            </w:pPr>
            <w:r>
              <w:rPr>
                <w:rFonts w:ascii="微软雅黑" w:eastAsia="微软雅黑" w:hAnsi="微软雅黑" w:hint="eastAsia"/>
                <w:bCs/>
                <w:color w:val="0D0D0D" w:themeColor="text1" w:themeTint="F2"/>
                <w:sz w:val="18"/>
                <w:szCs w:val="18"/>
              </w:rPr>
              <w:t>现在售少量顶层复式房源，大约还剩</w:t>
            </w:r>
            <w:r>
              <w:rPr>
                <w:rFonts w:ascii="微软雅黑" w:eastAsia="微软雅黑" w:hAnsi="微软雅黑" w:hint="eastAsia"/>
                <w:bCs/>
                <w:color w:val="0D0D0D" w:themeColor="text1" w:themeTint="F2"/>
                <w:sz w:val="18"/>
                <w:szCs w:val="18"/>
              </w:rPr>
              <w:t>10</w:t>
            </w:r>
            <w:r>
              <w:rPr>
                <w:rFonts w:ascii="微软雅黑" w:eastAsia="微软雅黑" w:hAnsi="微软雅黑" w:hint="eastAsia"/>
                <w:bCs/>
                <w:color w:val="0D0D0D" w:themeColor="text1" w:themeTint="F2"/>
                <w:sz w:val="18"/>
                <w:szCs w:val="18"/>
              </w:rPr>
              <w:t>套左右，面积</w:t>
            </w:r>
            <w:r>
              <w:rPr>
                <w:rFonts w:ascii="微软雅黑" w:eastAsia="微软雅黑" w:hAnsi="微软雅黑" w:hint="eastAsia"/>
                <w:bCs/>
                <w:color w:val="0D0D0D" w:themeColor="text1" w:themeTint="F2"/>
                <w:sz w:val="18"/>
                <w:szCs w:val="18"/>
              </w:rPr>
              <w:t>240</w:t>
            </w:r>
            <w:r>
              <w:rPr>
                <w:rFonts w:ascii="微软雅黑" w:eastAsia="微软雅黑" w:hAnsi="微软雅黑" w:hint="eastAsia"/>
                <w:bCs/>
                <w:color w:val="0D0D0D" w:themeColor="text1" w:themeTint="F2"/>
                <w:sz w:val="18"/>
                <w:szCs w:val="18"/>
              </w:rPr>
              <w:t>㎡、</w:t>
            </w:r>
            <w:r>
              <w:rPr>
                <w:rFonts w:ascii="微软雅黑" w:eastAsia="微软雅黑" w:hAnsi="微软雅黑" w:hint="eastAsia"/>
                <w:bCs/>
                <w:color w:val="0D0D0D" w:themeColor="text1" w:themeTint="F2"/>
                <w:sz w:val="18"/>
                <w:szCs w:val="18"/>
              </w:rPr>
              <w:t>280</w:t>
            </w:r>
            <w:r>
              <w:rPr>
                <w:rFonts w:ascii="微软雅黑" w:eastAsia="微软雅黑" w:hAnsi="微软雅黑" w:hint="eastAsia"/>
                <w:bCs/>
                <w:color w:val="0D0D0D" w:themeColor="text1" w:themeTint="F2"/>
                <w:sz w:val="18"/>
                <w:szCs w:val="18"/>
              </w:rPr>
              <w:t>㎡</w:t>
            </w:r>
          </w:p>
        </w:tc>
      </w:tr>
      <w:tr w:rsidR="00F900EB">
        <w:trPr>
          <w:trHeight w:val="557"/>
          <w:jc w:val="center"/>
        </w:trPr>
        <w:tc>
          <w:tcPr>
            <w:tcW w:w="1129" w:type="dxa"/>
            <w:vMerge/>
            <w:vAlign w:val="center"/>
          </w:tcPr>
          <w:p w:rsidR="00F900EB" w:rsidRDefault="00F900EB">
            <w:pPr>
              <w:pStyle w:val="ac"/>
              <w:spacing w:before="0" w:beforeAutospacing="0" w:after="0" w:afterAutospacing="0" w:line="320" w:lineRule="exact"/>
              <w:jc w:val="center"/>
              <w:textAlignment w:val="baseline"/>
              <w:rPr>
                <w:rFonts w:ascii="微软雅黑" w:eastAsia="微软雅黑" w:hAnsi="微软雅黑"/>
                <w:b/>
                <w:sz w:val="21"/>
                <w:szCs w:val="21"/>
                <w:highlight w:val="yellow"/>
              </w:rPr>
            </w:pPr>
          </w:p>
        </w:tc>
        <w:tc>
          <w:tcPr>
            <w:tcW w:w="1560"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万科未来之城</w:t>
            </w:r>
          </w:p>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（印象花园）</w:t>
            </w:r>
          </w:p>
        </w:tc>
        <w:tc>
          <w:tcPr>
            <w:tcW w:w="1559"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89</w:t>
            </w:r>
            <w:r>
              <w:rPr>
                <w:rFonts w:ascii="微软雅黑" w:eastAsia="微软雅黑" w:hAnsi="微软雅黑"/>
                <w:color w:val="000000" w:themeColor="text1"/>
                <w:sz w:val="18"/>
                <w:szCs w:val="18"/>
              </w:rPr>
              <w:t>、</w:t>
            </w:r>
            <w:r>
              <w:rPr>
                <w:rFonts w:ascii="微软雅黑" w:eastAsia="微软雅黑" w:hAnsi="微软雅黑"/>
                <w:color w:val="000000" w:themeColor="text1"/>
                <w:sz w:val="18"/>
                <w:szCs w:val="18"/>
              </w:rPr>
              <w:t>109</w:t>
            </w:r>
          </w:p>
        </w:tc>
        <w:tc>
          <w:tcPr>
            <w:tcW w:w="1701"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color w:val="000000" w:themeColor="text1"/>
                <w:sz w:val="18"/>
                <w:szCs w:val="18"/>
              </w:rPr>
              <w:t>15000</w:t>
            </w:r>
          </w:p>
        </w:tc>
        <w:tc>
          <w:tcPr>
            <w:tcW w:w="992" w:type="dxa"/>
            <w:vAlign w:val="center"/>
          </w:tcPr>
          <w:p w:rsidR="00F900EB" w:rsidRDefault="00CD234C">
            <w:pPr>
              <w:spacing w:line="240" w:lineRule="auto"/>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91</w:t>
            </w:r>
          </w:p>
        </w:tc>
        <w:tc>
          <w:tcPr>
            <w:tcW w:w="2451" w:type="dxa"/>
            <w:vAlign w:val="center"/>
          </w:tcPr>
          <w:p w:rsidR="00F900EB" w:rsidRDefault="00CD234C">
            <w:pPr>
              <w:spacing w:line="240" w:lineRule="auto"/>
              <w:rPr>
                <w:rFonts w:ascii="微软雅黑" w:eastAsia="微软雅黑" w:hAnsi="微软雅黑"/>
                <w:bCs/>
                <w:color w:val="0D0D0D" w:themeColor="text1" w:themeTint="F2"/>
                <w:sz w:val="18"/>
                <w:szCs w:val="18"/>
              </w:rPr>
            </w:pPr>
            <w:r>
              <w:rPr>
                <w:rFonts w:ascii="微软雅黑" w:eastAsia="微软雅黑" w:hAnsi="微软雅黑" w:hint="eastAsia"/>
                <w:bCs/>
                <w:color w:val="0D0D0D" w:themeColor="text1" w:themeTint="F2"/>
                <w:sz w:val="18"/>
                <w:szCs w:val="18"/>
              </w:rPr>
              <w:t>剩余房源全部在底楼，约</w:t>
            </w:r>
            <w:r>
              <w:rPr>
                <w:rFonts w:ascii="微软雅黑" w:eastAsia="微软雅黑" w:hAnsi="微软雅黑" w:hint="eastAsia"/>
                <w:bCs/>
                <w:color w:val="0D0D0D" w:themeColor="text1" w:themeTint="F2"/>
                <w:sz w:val="18"/>
                <w:szCs w:val="18"/>
              </w:rPr>
              <w:t>10</w:t>
            </w:r>
            <w:r>
              <w:rPr>
                <w:rFonts w:ascii="微软雅黑" w:eastAsia="微软雅黑" w:hAnsi="微软雅黑" w:hint="eastAsia"/>
                <w:bCs/>
                <w:color w:val="0D0D0D" w:themeColor="text1" w:themeTint="F2"/>
                <w:sz w:val="18"/>
                <w:szCs w:val="18"/>
              </w:rPr>
              <w:t>套，预计</w:t>
            </w:r>
            <w:r>
              <w:rPr>
                <w:rFonts w:ascii="微软雅黑" w:eastAsia="微软雅黑" w:hAnsi="微软雅黑" w:hint="eastAsia"/>
                <w:bCs/>
                <w:color w:val="0D0D0D" w:themeColor="text1" w:themeTint="F2"/>
                <w:sz w:val="18"/>
                <w:szCs w:val="18"/>
              </w:rPr>
              <w:t>2018</w:t>
            </w:r>
            <w:r>
              <w:rPr>
                <w:rFonts w:ascii="微软雅黑" w:eastAsia="微软雅黑" w:hAnsi="微软雅黑" w:hint="eastAsia"/>
                <w:bCs/>
                <w:color w:val="0D0D0D" w:themeColor="text1" w:themeTint="F2"/>
                <w:sz w:val="18"/>
                <w:szCs w:val="18"/>
              </w:rPr>
              <w:t>年</w:t>
            </w:r>
            <w:r>
              <w:rPr>
                <w:rFonts w:ascii="微软雅黑" w:eastAsia="微软雅黑" w:hAnsi="微软雅黑" w:hint="eastAsia"/>
                <w:bCs/>
                <w:color w:val="0D0D0D" w:themeColor="text1" w:themeTint="F2"/>
                <w:sz w:val="18"/>
                <w:szCs w:val="18"/>
              </w:rPr>
              <w:t>8-9</w:t>
            </w:r>
            <w:r>
              <w:rPr>
                <w:rFonts w:ascii="微软雅黑" w:eastAsia="微软雅黑" w:hAnsi="微软雅黑" w:hint="eastAsia"/>
                <w:bCs/>
                <w:color w:val="0D0D0D" w:themeColor="text1" w:themeTint="F2"/>
                <w:sz w:val="18"/>
                <w:szCs w:val="18"/>
              </w:rPr>
              <w:t>月份推出</w:t>
            </w:r>
            <w:r>
              <w:rPr>
                <w:rFonts w:ascii="微软雅黑" w:eastAsia="微软雅黑" w:hAnsi="微软雅黑" w:hint="eastAsia"/>
                <w:bCs/>
                <w:color w:val="0D0D0D" w:themeColor="text1" w:themeTint="F2"/>
                <w:sz w:val="18"/>
                <w:szCs w:val="18"/>
              </w:rPr>
              <w:t>7</w:t>
            </w:r>
            <w:r>
              <w:rPr>
                <w:rFonts w:ascii="微软雅黑" w:eastAsia="微软雅黑" w:hAnsi="微软雅黑" w:hint="eastAsia"/>
                <w:bCs/>
                <w:color w:val="0D0D0D" w:themeColor="text1" w:themeTint="F2"/>
                <w:sz w:val="18"/>
                <w:szCs w:val="18"/>
              </w:rPr>
              <w:t>期房源，位于</w:t>
            </w:r>
            <w:r>
              <w:rPr>
                <w:rFonts w:ascii="微软雅黑" w:eastAsia="微软雅黑" w:hAnsi="微软雅黑" w:hint="eastAsia"/>
                <w:bCs/>
                <w:color w:val="0D0D0D" w:themeColor="text1" w:themeTint="F2"/>
                <w:sz w:val="18"/>
                <w:szCs w:val="18"/>
              </w:rPr>
              <w:t>46#-53#</w:t>
            </w:r>
            <w:r>
              <w:rPr>
                <w:rFonts w:ascii="微软雅黑" w:eastAsia="微软雅黑" w:hAnsi="微软雅黑" w:hint="eastAsia"/>
                <w:bCs/>
                <w:color w:val="0D0D0D" w:themeColor="text1" w:themeTint="F2"/>
                <w:sz w:val="18"/>
                <w:szCs w:val="18"/>
              </w:rPr>
              <w:t>小高层，面积</w:t>
            </w:r>
            <w:r>
              <w:rPr>
                <w:rFonts w:ascii="微软雅黑" w:eastAsia="微软雅黑" w:hAnsi="微软雅黑" w:hint="eastAsia"/>
                <w:bCs/>
                <w:color w:val="0D0D0D" w:themeColor="text1" w:themeTint="F2"/>
                <w:sz w:val="18"/>
                <w:szCs w:val="18"/>
              </w:rPr>
              <w:t>93</w:t>
            </w:r>
            <w:r>
              <w:rPr>
                <w:rFonts w:ascii="微软雅黑" w:eastAsia="微软雅黑" w:hAnsi="微软雅黑" w:hint="eastAsia"/>
                <w:bCs/>
                <w:color w:val="0D0D0D" w:themeColor="text1" w:themeTint="F2"/>
                <w:sz w:val="18"/>
                <w:szCs w:val="18"/>
              </w:rPr>
              <w:t>平，</w:t>
            </w:r>
            <w:r>
              <w:rPr>
                <w:rFonts w:ascii="微软雅黑" w:eastAsia="微软雅黑" w:hAnsi="微软雅黑" w:hint="eastAsia"/>
                <w:bCs/>
                <w:color w:val="0D0D0D" w:themeColor="text1" w:themeTint="F2"/>
                <w:sz w:val="18"/>
                <w:szCs w:val="18"/>
              </w:rPr>
              <w:t>94</w:t>
            </w:r>
            <w:r>
              <w:rPr>
                <w:rFonts w:ascii="微软雅黑" w:eastAsia="微软雅黑" w:hAnsi="微软雅黑" w:hint="eastAsia"/>
                <w:bCs/>
                <w:color w:val="0D0D0D" w:themeColor="text1" w:themeTint="F2"/>
                <w:sz w:val="18"/>
                <w:szCs w:val="18"/>
              </w:rPr>
              <w:t>平，</w:t>
            </w:r>
            <w:r>
              <w:rPr>
                <w:rFonts w:ascii="微软雅黑" w:eastAsia="微软雅黑" w:hAnsi="微软雅黑" w:hint="eastAsia"/>
                <w:bCs/>
                <w:color w:val="0D0D0D" w:themeColor="text1" w:themeTint="F2"/>
                <w:sz w:val="18"/>
                <w:szCs w:val="18"/>
              </w:rPr>
              <w:t>112</w:t>
            </w:r>
            <w:r>
              <w:rPr>
                <w:rFonts w:ascii="微软雅黑" w:eastAsia="微软雅黑" w:hAnsi="微软雅黑" w:hint="eastAsia"/>
                <w:bCs/>
                <w:color w:val="0D0D0D" w:themeColor="text1" w:themeTint="F2"/>
                <w:sz w:val="18"/>
                <w:szCs w:val="18"/>
              </w:rPr>
              <w:t>平，价格待定</w:t>
            </w:r>
            <w:r>
              <w:rPr>
                <w:rFonts w:ascii="微软雅黑" w:eastAsia="微软雅黑" w:hAnsi="微软雅黑" w:hint="eastAsia"/>
                <w:bCs/>
                <w:color w:val="0D0D0D" w:themeColor="text1" w:themeTint="F2"/>
                <w:sz w:val="18"/>
                <w:szCs w:val="18"/>
              </w:rPr>
              <w:t>。</w:t>
            </w:r>
          </w:p>
        </w:tc>
      </w:tr>
      <w:tr w:rsidR="00F900EB">
        <w:trPr>
          <w:jc w:val="center"/>
        </w:trPr>
        <w:tc>
          <w:tcPr>
            <w:tcW w:w="1129" w:type="dxa"/>
            <w:vMerge w:val="restart"/>
            <w:vAlign w:val="center"/>
          </w:tcPr>
          <w:p w:rsidR="00F900EB" w:rsidRDefault="00CD234C">
            <w:pPr>
              <w:pStyle w:val="ac"/>
              <w:spacing w:before="0" w:beforeAutospacing="0" w:after="0" w:afterAutospacing="0" w:line="320" w:lineRule="exact"/>
              <w:jc w:val="center"/>
              <w:textAlignment w:val="baseline"/>
              <w:rPr>
                <w:rFonts w:ascii="微软雅黑" w:eastAsia="微软雅黑" w:hAnsi="微软雅黑"/>
                <w:b/>
                <w:sz w:val="21"/>
                <w:szCs w:val="21"/>
                <w:highlight w:val="yellow"/>
              </w:rPr>
            </w:pPr>
            <w:r>
              <w:rPr>
                <w:rFonts w:ascii="微软雅黑" w:eastAsia="微软雅黑" w:hAnsi="微软雅黑"/>
                <w:b/>
                <w:sz w:val="21"/>
                <w:szCs w:val="21"/>
              </w:rPr>
              <w:t>花桥镇</w:t>
            </w:r>
          </w:p>
        </w:tc>
        <w:tc>
          <w:tcPr>
            <w:tcW w:w="1560"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hint="eastAsia"/>
                <w:sz w:val="18"/>
                <w:szCs w:val="22"/>
              </w:rPr>
              <w:t>象屿·西郊御府（名俊豪庭）</w:t>
            </w:r>
          </w:p>
        </w:tc>
        <w:tc>
          <w:tcPr>
            <w:tcW w:w="1559"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sz w:val="18"/>
                <w:szCs w:val="22"/>
              </w:rPr>
              <w:t>70</w:t>
            </w:r>
            <w:r>
              <w:rPr>
                <w:rFonts w:ascii="微软雅黑" w:eastAsia="微软雅黑" w:hAnsi="微软雅黑" w:cstheme="minorBidi"/>
                <w:sz w:val="18"/>
                <w:szCs w:val="22"/>
              </w:rPr>
              <w:t>、</w:t>
            </w:r>
            <w:r>
              <w:rPr>
                <w:rFonts w:ascii="微软雅黑" w:eastAsia="微软雅黑" w:hAnsi="微软雅黑" w:cstheme="minorBidi"/>
                <w:sz w:val="18"/>
                <w:szCs w:val="22"/>
              </w:rPr>
              <w:t>89</w:t>
            </w:r>
            <w:r>
              <w:rPr>
                <w:rFonts w:ascii="微软雅黑" w:eastAsia="微软雅黑" w:hAnsi="微软雅黑" w:cstheme="minorBidi"/>
                <w:sz w:val="18"/>
                <w:szCs w:val="22"/>
              </w:rPr>
              <w:t>、</w:t>
            </w:r>
            <w:r>
              <w:rPr>
                <w:rFonts w:ascii="微软雅黑" w:eastAsia="微软雅黑" w:hAnsi="微软雅黑" w:cstheme="minorBidi"/>
                <w:sz w:val="18"/>
                <w:szCs w:val="22"/>
              </w:rPr>
              <w:t>93</w:t>
            </w:r>
            <w:r>
              <w:rPr>
                <w:rFonts w:ascii="微软雅黑" w:eastAsia="微软雅黑" w:hAnsi="微软雅黑" w:cstheme="minorBidi"/>
                <w:sz w:val="18"/>
                <w:szCs w:val="22"/>
              </w:rPr>
              <w:t>、</w:t>
            </w:r>
            <w:r>
              <w:rPr>
                <w:rFonts w:ascii="微软雅黑" w:eastAsia="微软雅黑" w:hAnsi="微软雅黑" w:cstheme="minorBidi"/>
                <w:sz w:val="18"/>
                <w:szCs w:val="22"/>
              </w:rPr>
              <w:t>98</w:t>
            </w:r>
          </w:p>
        </w:tc>
        <w:tc>
          <w:tcPr>
            <w:tcW w:w="1701" w:type="dxa"/>
            <w:shd w:val="clear" w:color="auto" w:fill="auto"/>
            <w:vAlign w:val="center"/>
          </w:tcPr>
          <w:p w:rsidR="00F900EB" w:rsidRDefault="00CD234C">
            <w:pPr>
              <w:pStyle w:val="af6"/>
              <w:jc w:val="center"/>
              <w:rPr>
                <w:rFonts w:ascii="微软雅黑" w:eastAsia="微软雅黑" w:hAnsi="微软雅黑"/>
                <w:sz w:val="18"/>
              </w:rPr>
            </w:pPr>
            <w:r>
              <w:rPr>
                <w:rFonts w:ascii="微软雅黑" w:eastAsia="微软雅黑" w:hAnsi="微软雅黑"/>
                <w:sz w:val="18"/>
              </w:rPr>
              <w:t>22950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heme="minorBidi"/>
                <w:sz w:val="18"/>
                <w:szCs w:val="22"/>
                <w:highlight w:val="yellow"/>
              </w:rPr>
            </w:pPr>
            <w:r>
              <w:rPr>
                <w:rFonts w:ascii="微软雅黑" w:eastAsia="微软雅黑" w:hAnsi="微软雅黑" w:cstheme="minorBidi" w:hint="eastAsia"/>
                <w:sz w:val="18"/>
                <w:szCs w:val="22"/>
              </w:rPr>
              <w:t>2</w:t>
            </w:r>
          </w:p>
        </w:tc>
        <w:tc>
          <w:tcPr>
            <w:tcW w:w="2451" w:type="dxa"/>
            <w:vAlign w:val="center"/>
          </w:tcPr>
          <w:p w:rsidR="00F900EB" w:rsidRDefault="00CD234C">
            <w:pPr>
              <w:spacing w:line="240" w:lineRule="auto"/>
              <w:jc w:val="center"/>
              <w:rPr>
                <w:rFonts w:ascii="微软雅黑" w:eastAsia="微软雅黑" w:hAnsi="微软雅黑"/>
                <w:sz w:val="18"/>
              </w:rPr>
            </w:pPr>
            <w:r>
              <w:rPr>
                <w:rFonts w:ascii="微软雅黑" w:eastAsia="微软雅黑" w:hAnsi="微软雅黑" w:hint="eastAsia"/>
                <w:sz w:val="18"/>
              </w:rPr>
              <w:t>后续即将加推最后一栋高层</w:t>
            </w:r>
            <w:r>
              <w:rPr>
                <w:rFonts w:ascii="微软雅黑" w:eastAsia="微软雅黑" w:hAnsi="微软雅黑" w:hint="eastAsia"/>
                <w:sz w:val="18"/>
              </w:rPr>
              <w:t>8#</w:t>
            </w:r>
            <w:r>
              <w:rPr>
                <w:rFonts w:ascii="微软雅黑" w:eastAsia="微软雅黑" w:hAnsi="微软雅黑" w:hint="eastAsia"/>
                <w:sz w:val="18"/>
              </w:rPr>
              <w:t>楼，面积</w:t>
            </w:r>
            <w:r>
              <w:rPr>
                <w:rFonts w:ascii="微软雅黑" w:eastAsia="微软雅黑" w:hAnsi="微软雅黑" w:hint="eastAsia"/>
                <w:sz w:val="18"/>
              </w:rPr>
              <w:t>62</w:t>
            </w:r>
            <w:r>
              <w:rPr>
                <w:rFonts w:ascii="微软雅黑" w:eastAsia="微软雅黑" w:hAnsi="微软雅黑" w:hint="eastAsia"/>
                <w:sz w:val="18"/>
              </w:rPr>
              <w:t>、</w:t>
            </w:r>
            <w:r>
              <w:rPr>
                <w:rFonts w:ascii="微软雅黑" w:eastAsia="微软雅黑" w:hAnsi="微软雅黑" w:hint="eastAsia"/>
                <w:sz w:val="18"/>
              </w:rPr>
              <w:t>70</w:t>
            </w:r>
            <w:r>
              <w:rPr>
                <w:rFonts w:ascii="微软雅黑" w:eastAsia="微软雅黑" w:hAnsi="微软雅黑" w:hint="eastAsia"/>
                <w:sz w:val="18"/>
              </w:rPr>
              <w:t>、</w:t>
            </w:r>
            <w:r>
              <w:rPr>
                <w:rFonts w:ascii="微软雅黑" w:eastAsia="微软雅黑" w:hAnsi="微软雅黑" w:hint="eastAsia"/>
                <w:sz w:val="18"/>
              </w:rPr>
              <w:t>98</w:t>
            </w:r>
            <w:r>
              <w:rPr>
                <w:rFonts w:ascii="微软雅黑" w:eastAsia="微软雅黑" w:hAnsi="微软雅黑" w:hint="eastAsia"/>
                <w:sz w:val="18"/>
              </w:rPr>
              <w:t>㎡，共</w:t>
            </w:r>
            <w:r>
              <w:rPr>
                <w:rFonts w:ascii="微软雅黑" w:eastAsia="微软雅黑" w:hAnsi="微软雅黑" w:hint="eastAsia"/>
                <w:sz w:val="18"/>
              </w:rPr>
              <w:t>288</w:t>
            </w:r>
            <w:r>
              <w:rPr>
                <w:rFonts w:ascii="微软雅黑" w:eastAsia="微软雅黑" w:hAnsi="微软雅黑" w:hint="eastAsia"/>
                <w:sz w:val="18"/>
              </w:rPr>
              <w:t>套。</w:t>
            </w:r>
          </w:p>
        </w:tc>
      </w:tr>
      <w:tr w:rsidR="00F900EB">
        <w:trPr>
          <w:trHeight w:val="1579"/>
          <w:jc w:val="center"/>
        </w:trPr>
        <w:tc>
          <w:tcPr>
            <w:tcW w:w="1129" w:type="dxa"/>
            <w:vMerge/>
            <w:vAlign w:val="center"/>
          </w:tcPr>
          <w:p w:rsidR="00F900EB" w:rsidRDefault="00F900EB">
            <w:pPr>
              <w:pStyle w:val="ac"/>
              <w:spacing w:before="0" w:beforeAutospacing="0" w:after="0" w:afterAutospacing="0" w:line="320" w:lineRule="exact"/>
              <w:jc w:val="center"/>
              <w:textAlignment w:val="baseline"/>
              <w:rPr>
                <w:rFonts w:ascii="微软雅黑" w:eastAsia="微软雅黑" w:hAnsi="微软雅黑"/>
                <w:highlight w:val="yellow"/>
              </w:rPr>
            </w:pPr>
          </w:p>
        </w:tc>
        <w:tc>
          <w:tcPr>
            <w:tcW w:w="1560"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hint="eastAsia"/>
                <w:sz w:val="18"/>
                <w:szCs w:val="22"/>
              </w:rPr>
              <w:t>都城怡园</w:t>
            </w:r>
          </w:p>
        </w:tc>
        <w:tc>
          <w:tcPr>
            <w:tcW w:w="1559"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sz w:val="18"/>
                <w:szCs w:val="22"/>
              </w:rPr>
              <w:t>65</w:t>
            </w:r>
            <w:r>
              <w:rPr>
                <w:rFonts w:ascii="微软雅黑" w:eastAsia="微软雅黑" w:hAnsi="微软雅黑" w:cstheme="minorBidi"/>
                <w:sz w:val="18"/>
                <w:szCs w:val="22"/>
              </w:rPr>
              <w:t>、</w:t>
            </w:r>
            <w:r>
              <w:rPr>
                <w:rFonts w:ascii="微软雅黑" w:eastAsia="微软雅黑" w:hAnsi="微软雅黑" w:cstheme="minorBidi"/>
                <w:sz w:val="18"/>
                <w:szCs w:val="22"/>
              </w:rPr>
              <w:t>84</w:t>
            </w:r>
            <w:r>
              <w:rPr>
                <w:rFonts w:ascii="微软雅黑" w:eastAsia="微软雅黑" w:hAnsi="微软雅黑" w:cstheme="minorBidi"/>
                <w:sz w:val="18"/>
                <w:szCs w:val="22"/>
              </w:rPr>
              <w:t>、</w:t>
            </w:r>
            <w:r>
              <w:rPr>
                <w:rFonts w:ascii="微软雅黑" w:eastAsia="微软雅黑" w:hAnsi="微软雅黑" w:cstheme="minorBidi"/>
                <w:sz w:val="18"/>
                <w:szCs w:val="22"/>
              </w:rPr>
              <w:t>87</w:t>
            </w:r>
            <w:r>
              <w:rPr>
                <w:rFonts w:ascii="微软雅黑" w:eastAsia="微软雅黑" w:hAnsi="微软雅黑" w:cstheme="minorBidi"/>
                <w:sz w:val="18"/>
                <w:szCs w:val="22"/>
              </w:rPr>
              <w:t>、</w:t>
            </w:r>
            <w:r>
              <w:rPr>
                <w:rFonts w:ascii="微软雅黑" w:eastAsia="微软雅黑" w:hAnsi="微软雅黑" w:cstheme="minorBidi"/>
                <w:sz w:val="18"/>
                <w:szCs w:val="22"/>
              </w:rPr>
              <w:t>107</w:t>
            </w:r>
          </w:p>
        </w:tc>
        <w:tc>
          <w:tcPr>
            <w:tcW w:w="1701" w:type="dxa"/>
            <w:shd w:val="clear" w:color="auto" w:fill="auto"/>
            <w:vAlign w:val="center"/>
          </w:tcPr>
          <w:p w:rsidR="00F900EB" w:rsidRDefault="00CD234C">
            <w:pPr>
              <w:pStyle w:val="af6"/>
              <w:jc w:val="center"/>
              <w:rPr>
                <w:rFonts w:ascii="微软雅黑" w:eastAsia="微软雅黑" w:hAnsi="微软雅黑"/>
                <w:sz w:val="18"/>
              </w:rPr>
            </w:pPr>
            <w:r>
              <w:rPr>
                <w:rFonts w:ascii="微软雅黑" w:eastAsia="微软雅黑" w:hAnsi="微软雅黑"/>
                <w:sz w:val="18"/>
              </w:rPr>
              <w:t>22500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heme="minorBidi"/>
                <w:sz w:val="18"/>
                <w:szCs w:val="22"/>
                <w:highlight w:val="yellow"/>
              </w:rPr>
            </w:pPr>
            <w:r>
              <w:rPr>
                <w:rFonts w:ascii="微软雅黑" w:eastAsia="微软雅黑" w:hAnsi="微软雅黑" w:cstheme="minorBidi" w:hint="eastAsia"/>
                <w:sz w:val="18"/>
                <w:szCs w:val="22"/>
              </w:rPr>
              <w:t>35</w:t>
            </w:r>
          </w:p>
        </w:tc>
        <w:tc>
          <w:tcPr>
            <w:tcW w:w="2451" w:type="dxa"/>
            <w:vAlign w:val="center"/>
          </w:tcPr>
          <w:p w:rsidR="00F900EB" w:rsidRDefault="00CD234C">
            <w:pPr>
              <w:spacing w:line="240" w:lineRule="auto"/>
              <w:jc w:val="center"/>
              <w:rPr>
                <w:rFonts w:ascii="微软雅黑" w:eastAsia="微软雅黑" w:hAnsi="微软雅黑"/>
                <w:sz w:val="18"/>
              </w:rPr>
            </w:pPr>
            <w:r>
              <w:rPr>
                <w:rFonts w:ascii="微软雅黑" w:eastAsia="微软雅黑" w:hAnsi="微软雅黑" w:hint="eastAsia"/>
                <w:sz w:val="18"/>
              </w:rPr>
              <w:t>预计</w:t>
            </w:r>
            <w:r>
              <w:rPr>
                <w:rFonts w:ascii="微软雅黑" w:eastAsia="微软雅黑" w:hAnsi="微软雅黑"/>
                <w:sz w:val="18"/>
              </w:rPr>
              <w:t>2018</w:t>
            </w:r>
            <w:r>
              <w:rPr>
                <w:rFonts w:ascii="微软雅黑" w:eastAsia="微软雅黑" w:hAnsi="微软雅黑"/>
                <w:sz w:val="18"/>
              </w:rPr>
              <w:t>年</w:t>
            </w:r>
            <w:r>
              <w:rPr>
                <w:rFonts w:ascii="微软雅黑" w:eastAsia="微软雅黑" w:hAnsi="微软雅黑"/>
                <w:sz w:val="18"/>
              </w:rPr>
              <w:t>7</w:t>
            </w:r>
            <w:r>
              <w:rPr>
                <w:rFonts w:ascii="微软雅黑" w:eastAsia="微软雅黑" w:hAnsi="微软雅黑"/>
                <w:sz w:val="18"/>
              </w:rPr>
              <w:t>月加推</w:t>
            </w:r>
            <w:r>
              <w:rPr>
                <w:rFonts w:ascii="微软雅黑" w:eastAsia="微软雅黑" w:hAnsi="微软雅黑"/>
                <w:sz w:val="18"/>
              </w:rPr>
              <w:t>2#</w:t>
            </w:r>
            <w:r>
              <w:rPr>
                <w:rFonts w:ascii="微软雅黑" w:eastAsia="微软雅黑" w:hAnsi="微软雅黑"/>
                <w:sz w:val="18"/>
              </w:rPr>
              <w:t>、</w:t>
            </w:r>
            <w:r>
              <w:rPr>
                <w:rFonts w:ascii="微软雅黑" w:eastAsia="微软雅黑" w:hAnsi="微软雅黑"/>
                <w:sz w:val="18"/>
              </w:rPr>
              <w:t>10#</w:t>
            </w:r>
            <w:r>
              <w:rPr>
                <w:rFonts w:ascii="微软雅黑" w:eastAsia="微软雅黑" w:hAnsi="微软雅黑"/>
                <w:sz w:val="18"/>
              </w:rPr>
              <w:t>楼，面积</w:t>
            </w:r>
            <w:r>
              <w:rPr>
                <w:rFonts w:ascii="微软雅黑" w:eastAsia="微软雅黑" w:hAnsi="微软雅黑"/>
                <w:sz w:val="18"/>
              </w:rPr>
              <w:t>65-107</w:t>
            </w:r>
            <w:r>
              <w:rPr>
                <w:rFonts w:ascii="微软雅黑" w:eastAsia="微软雅黑" w:hAnsi="微软雅黑"/>
                <w:sz w:val="18"/>
              </w:rPr>
              <w:t>㎡，目前未拿到预售证，具体时间未定。</w:t>
            </w:r>
          </w:p>
        </w:tc>
      </w:tr>
      <w:tr w:rsidR="00F900EB">
        <w:trPr>
          <w:trHeight w:val="1579"/>
          <w:jc w:val="center"/>
        </w:trPr>
        <w:tc>
          <w:tcPr>
            <w:tcW w:w="1129" w:type="dxa"/>
            <w:vMerge/>
            <w:vAlign w:val="center"/>
          </w:tcPr>
          <w:p w:rsidR="00F900EB" w:rsidRDefault="00F900EB">
            <w:pPr>
              <w:pStyle w:val="ac"/>
              <w:spacing w:before="0" w:beforeAutospacing="0" w:after="0" w:afterAutospacing="0" w:line="320" w:lineRule="exact"/>
              <w:jc w:val="center"/>
              <w:textAlignment w:val="baseline"/>
              <w:rPr>
                <w:rFonts w:ascii="微软雅黑" w:eastAsia="微软雅黑" w:hAnsi="微软雅黑"/>
                <w:highlight w:val="yellow"/>
              </w:rPr>
            </w:pPr>
          </w:p>
        </w:tc>
        <w:tc>
          <w:tcPr>
            <w:tcW w:w="1560"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hint="eastAsia"/>
                <w:sz w:val="18"/>
                <w:szCs w:val="22"/>
              </w:rPr>
              <w:t>香逸铂悦</w:t>
            </w:r>
          </w:p>
        </w:tc>
        <w:tc>
          <w:tcPr>
            <w:tcW w:w="1559"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sz w:val="18"/>
                <w:szCs w:val="22"/>
              </w:rPr>
            </w:pPr>
            <w:r>
              <w:rPr>
                <w:rFonts w:ascii="微软雅黑" w:eastAsia="微软雅黑" w:hAnsi="微软雅黑" w:cstheme="minorBidi"/>
                <w:sz w:val="18"/>
                <w:szCs w:val="22"/>
              </w:rPr>
              <w:t>85-110</w:t>
            </w:r>
          </w:p>
        </w:tc>
        <w:tc>
          <w:tcPr>
            <w:tcW w:w="1701" w:type="dxa"/>
            <w:shd w:val="clear" w:color="auto" w:fill="auto"/>
            <w:vAlign w:val="center"/>
          </w:tcPr>
          <w:p w:rsidR="00F900EB" w:rsidRDefault="00CD234C">
            <w:pPr>
              <w:pStyle w:val="af6"/>
              <w:jc w:val="center"/>
              <w:rPr>
                <w:rFonts w:ascii="微软雅黑" w:eastAsia="微软雅黑" w:hAnsi="微软雅黑"/>
                <w:sz w:val="18"/>
              </w:rPr>
            </w:pPr>
            <w:r>
              <w:rPr>
                <w:rFonts w:ascii="微软雅黑" w:eastAsia="微软雅黑" w:hAnsi="微软雅黑"/>
                <w:sz w:val="18"/>
              </w:rPr>
              <w:t>25000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heme="minorBidi"/>
                <w:sz w:val="18"/>
                <w:szCs w:val="22"/>
              </w:rPr>
            </w:pPr>
            <w:r>
              <w:rPr>
                <w:rFonts w:ascii="微软雅黑" w:eastAsia="微软雅黑" w:hAnsi="微软雅黑" w:cstheme="minorBidi" w:hint="eastAsia"/>
                <w:sz w:val="18"/>
                <w:szCs w:val="22"/>
              </w:rPr>
              <w:t>0</w:t>
            </w:r>
          </w:p>
        </w:tc>
        <w:tc>
          <w:tcPr>
            <w:tcW w:w="2451" w:type="dxa"/>
            <w:vAlign w:val="center"/>
          </w:tcPr>
          <w:p w:rsidR="00F900EB" w:rsidRDefault="00CD234C">
            <w:pPr>
              <w:spacing w:line="240" w:lineRule="auto"/>
              <w:jc w:val="center"/>
              <w:rPr>
                <w:rFonts w:ascii="微软雅黑" w:eastAsia="微软雅黑" w:hAnsi="微软雅黑"/>
                <w:sz w:val="18"/>
              </w:rPr>
            </w:pPr>
            <w:r>
              <w:rPr>
                <w:rFonts w:ascii="微软雅黑" w:eastAsia="微软雅黑" w:hAnsi="微软雅黑" w:hint="eastAsia"/>
                <w:sz w:val="18"/>
              </w:rPr>
              <w:t>在售</w:t>
            </w:r>
            <w:r>
              <w:rPr>
                <w:rFonts w:ascii="微软雅黑" w:eastAsia="微软雅黑" w:hAnsi="微软雅黑" w:hint="eastAsia"/>
                <w:sz w:val="18"/>
              </w:rPr>
              <w:t>15#</w:t>
            </w:r>
            <w:r>
              <w:rPr>
                <w:rFonts w:ascii="微软雅黑" w:eastAsia="微软雅黑" w:hAnsi="微软雅黑" w:hint="eastAsia"/>
                <w:sz w:val="18"/>
              </w:rPr>
              <w:t>、</w:t>
            </w:r>
            <w:r>
              <w:rPr>
                <w:rFonts w:ascii="微软雅黑" w:eastAsia="微软雅黑" w:hAnsi="微软雅黑" w:hint="eastAsia"/>
                <w:sz w:val="18"/>
              </w:rPr>
              <w:t>17#</w:t>
            </w:r>
            <w:r>
              <w:rPr>
                <w:rFonts w:ascii="微软雅黑" w:eastAsia="微软雅黑" w:hAnsi="微软雅黑" w:hint="eastAsia"/>
                <w:sz w:val="18"/>
              </w:rPr>
              <w:t>楼，面积</w:t>
            </w:r>
            <w:r>
              <w:rPr>
                <w:rFonts w:ascii="微软雅黑" w:eastAsia="微软雅黑" w:hAnsi="微软雅黑" w:hint="eastAsia"/>
                <w:sz w:val="18"/>
              </w:rPr>
              <w:t>84-109</w:t>
            </w:r>
            <w:r>
              <w:rPr>
                <w:rFonts w:ascii="微软雅黑" w:eastAsia="微软雅黑" w:hAnsi="微软雅黑" w:hint="eastAsia"/>
                <w:sz w:val="18"/>
              </w:rPr>
              <w:t>㎡，均价</w:t>
            </w:r>
            <w:r>
              <w:rPr>
                <w:rFonts w:ascii="微软雅黑" w:eastAsia="微软雅黑" w:hAnsi="微软雅黑" w:hint="eastAsia"/>
                <w:sz w:val="18"/>
              </w:rPr>
              <w:t>25000</w:t>
            </w:r>
            <w:r>
              <w:rPr>
                <w:rFonts w:ascii="微软雅黑" w:eastAsia="微软雅黑" w:hAnsi="微软雅黑" w:hint="eastAsia"/>
                <w:sz w:val="18"/>
              </w:rPr>
              <w:t>元</w:t>
            </w:r>
            <w:r>
              <w:rPr>
                <w:rFonts w:ascii="微软雅黑" w:eastAsia="微软雅黑" w:hAnsi="微软雅黑" w:hint="eastAsia"/>
                <w:sz w:val="18"/>
              </w:rPr>
              <w:t>/</w:t>
            </w:r>
            <w:r>
              <w:rPr>
                <w:rFonts w:ascii="微软雅黑" w:eastAsia="微软雅黑" w:hAnsi="微软雅黑" w:hint="eastAsia"/>
                <w:sz w:val="18"/>
              </w:rPr>
              <w:t>㎡，</w:t>
            </w:r>
            <w:r>
              <w:rPr>
                <w:rFonts w:ascii="微软雅黑" w:eastAsia="微软雅黑" w:hAnsi="微软雅黑" w:hint="eastAsia"/>
                <w:sz w:val="18"/>
              </w:rPr>
              <w:t>14#</w:t>
            </w:r>
            <w:r>
              <w:rPr>
                <w:rFonts w:ascii="微软雅黑" w:eastAsia="微软雅黑" w:hAnsi="微软雅黑" w:hint="eastAsia"/>
                <w:sz w:val="18"/>
              </w:rPr>
              <w:t>楼已拿到预售证，预计</w:t>
            </w:r>
            <w:r>
              <w:rPr>
                <w:rFonts w:ascii="微软雅黑" w:eastAsia="微软雅黑" w:hAnsi="微软雅黑" w:hint="eastAsia"/>
                <w:sz w:val="18"/>
              </w:rPr>
              <w:t>2018</w:t>
            </w:r>
            <w:r>
              <w:rPr>
                <w:rFonts w:ascii="微软雅黑" w:eastAsia="微软雅黑" w:hAnsi="微软雅黑" w:hint="eastAsia"/>
                <w:sz w:val="18"/>
              </w:rPr>
              <w:t>年</w:t>
            </w:r>
            <w:r>
              <w:rPr>
                <w:rFonts w:ascii="微软雅黑" w:eastAsia="微软雅黑" w:hAnsi="微软雅黑" w:hint="eastAsia"/>
                <w:sz w:val="18"/>
              </w:rPr>
              <w:t>7</w:t>
            </w:r>
            <w:r>
              <w:rPr>
                <w:rFonts w:ascii="微软雅黑" w:eastAsia="微软雅黑" w:hAnsi="微软雅黑" w:hint="eastAsia"/>
                <w:sz w:val="18"/>
              </w:rPr>
              <w:t>月底加推。</w:t>
            </w:r>
          </w:p>
        </w:tc>
      </w:tr>
      <w:tr w:rsidR="00F900EB">
        <w:trPr>
          <w:trHeight w:val="1547"/>
          <w:jc w:val="center"/>
        </w:trPr>
        <w:tc>
          <w:tcPr>
            <w:tcW w:w="1129" w:type="dxa"/>
            <w:vAlign w:val="center"/>
          </w:tcPr>
          <w:p w:rsidR="00F900EB" w:rsidRDefault="00CD234C">
            <w:pPr>
              <w:pStyle w:val="ac"/>
              <w:spacing w:before="0" w:beforeAutospacing="0" w:after="0" w:afterAutospacing="0"/>
              <w:jc w:val="center"/>
              <w:textAlignment w:val="center"/>
              <w:rPr>
                <w:rFonts w:ascii="微软雅黑" w:eastAsia="微软雅黑" w:hAnsi="微软雅黑"/>
                <w:sz w:val="21"/>
                <w:szCs w:val="21"/>
              </w:rPr>
            </w:pPr>
            <w:r>
              <w:rPr>
                <w:rFonts w:ascii="微软雅黑" w:eastAsia="微软雅黑" w:hAnsi="微软雅黑" w:hint="eastAsia"/>
                <w:b/>
                <w:sz w:val="21"/>
                <w:szCs w:val="21"/>
              </w:rPr>
              <w:t>张浦</w:t>
            </w:r>
            <w:r>
              <w:rPr>
                <w:rFonts w:ascii="微软雅黑" w:eastAsia="微软雅黑" w:hAnsi="微软雅黑"/>
                <w:b/>
                <w:sz w:val="21"/>
                <w:szCs w:val="21"/>
              </w:rPr>
              <w:t>镇</w:t>
            </w:r>
          </w:p>
        </w:tc>
        <w:tc>
          <w:tcPr>
            <w:tcW w:w="1560"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imes New Roman"/>
                <w:bCs/>
                <w:color w:val="000000" w:themeColor="text1"/>
                <w:kern w:val="24"/>
                <w:sz w:val="18"/>
                <w:szCs w:val="21"/>
              </w:rPr>
            </w:pPr>
            <w:r>
              <w:rPr>
                <w:rFonts w:ascii="微软雅黑" w:eastAsia="微软雅黑" w:hAnsi="微软雅黑" w:cs="Times New Roman"/>
                <w:bCs/>
                <w:color w:val="000000" w:themeColor="text1"/>
                <w:kern w:val="24"/>
                <w:sz w:val="18"/>
                <w:szCs w:val="21"/>
              </w:rPr>
              <w:t>银都商业广场</w:t>
            </w:r>
          </w:p>
        </w:tc>
        <w:tc>
          <w:tcPr>
            <w:tcW w:w="1559"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imes New Roman"/>
                <w:bCs/>
                <w:color w:val="000000" w:themeColor="text1"/>
                <w:kern w:val="24"/>
                <w:sz w:val="18"/>
                <w:szCs w:val="21"/>
              </w:rPr>
            </w:pPr>
            <w:r>
              <w:rPr>
                <w:rFonts w:ascii="微软雅黑" w:eastAsia="微软雅黑" w:hAnsi="微软雅黑" w:cs="Times New Roman" w:hint="eastAsia"/>
                <w:bCs/>
                <w:color w:val="000000" w:themeColor="text1"/>
                <w:kern w:val="24"/>
                <w:sz w:val="18"/>
                <w:szCs w:val="21"/>
              </w:rPr>
              <w:t>15-</w:t>
            </w:r>
            <w:r>
              <w:rPr>
                <w:rFonts w:ascii="微软雅黑" w:eastAsia="微软雅黑" w:hAnsi="微软雅黑" w:cs="Times New Roman"/>
                <w:bCs/>
                <w:color w:val="000000" w:themeColor="text1"/>
                <w:kern w:val="24"/>
                <w:sz w:val="18"/>
                <w:szCs w:val="21"/>
              </w:rPr>
              <w:t>128</w:t>
            </w:r>
          </w:p>
        </w:tc>
        <w:tc>
          <w:tcPr>
            <w:tcW w:w="1701"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imes New Roman"/>
                <w:bCs/>
                <w:color w:val="000000" w:themeColor="text1"/>
                <w:kern w:val="24"/>
                <w:sz w:val="18"/>
                <w:szCs w:val="21"/>
              </w:rPr>
            </w:pPr>
            <w:r>
              <w:rPr>
                <w:rFonts w:ascii="微软雅黑" w:eastAsia="微软雅黑" w:hAnsi="微软雅黑" w:cs="Times New Roman" w:hint="eastAsia"/>
                <w:bCs/>
                <w:color w:val="000000" w:themeColor="text1"/>
                <w:kern w:val="24"/>
                <w:sz w:val="18"/>
                <w:szCs w:val="21"/>
              </w:rPr>
              <w:t>1</w:t>
            </w:r>
            <w:r>
              <w:rPr>
                <w:rFonts w:ascii="微软雅黑" w:eastAsia="微软雅黑" w:hAnsi="微软雅黑" w:cs="Times New Roman"/>
                <w:bCs/>
                <w:color w:val="000000" w:themeColor="text1"/>
                <w:kern w:val="24"/>
                <w:sz w:val="18"/>
                <w:szCs w:val="21"/>
              </w:rPr>
              <w:t>4</w:t>
            </w:r>
            <w:r>
              <w:rPr>
                <w:rFonts w:ascii="微软雅黑" w:eastAsia="微软雅黑" w:hAnsi="微软雅黑" w:cs="Times New Roman" w:hint="eastAsia"/>
                <w:bCs/>
                <w:color w:val="000000" w:themeColor="text1"/>
                <w:kern w:val="24"/>
                <w:sz w:val="18"/>
                <w:szCs w:val="21"/>
              </w:rPr>
              <w:t>000-</w:t>
            </w:r>
            <w:r>
              <w:rPr>
                <w:rFonts w:ascii="微软雅黑" w:eastAsia="微软雅黑" w:hAnsi="微软雅黑" w:cs="Times New Roman"/>
                <w:bCs/>
                <w:color w:val="000000" w:themeColor="text1"/>
                <w:kern w:val="24"/>
                <w:sz w:val="18"/>
                <w:szCs w:val="21"/>
              </w:rPr>
              <w:t>45000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imes New Roman"/>
                <w:bCs/>
                <w:color w:val="000000" w:themeColor="text1"/>
                <w:kern w:val="24"/>
                <w:sz w:val="18"/>
                <w:szCs w:val="21"/>
                <w:highlight w:val="yellow"/>
              </w:rPr>
            </w:pPr>
            <w:r>
              <w:rPr>
                <w:rFonts w:ascii="微软雅黑" w:eastAsia="微软雅黑" w:hAnsi="微软雅黑" w:cs="Times New Roman" w:hint="eastAsia"/>
                <w:bCs/>
                <w:color w:val="000000" w:themeColor="text1"/>
                <w:kern w:val="24"/>
                <w:sz w:val="18"/>
                <w:szCs w:val="21"/>
              </w:rPr>
              <w:t>37</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在售</w:t>
            </w:r>
            <w:r>
              <w:rPr>
                <w:rFonts w:ascii="微软雅黑" w:eastAsia="微软雅黑" w:hAnsi="微软雅黑"/>
                <w:bCs/>
                <w:color w:val="0D0D0D" w:themeColor="text1" w:themeTint="F2"/>
                <w:kern w:val="24"/>
                <w:sz w:val="18"/>
                <w:szCs w:val="18"/>
              </w:rPr>
              <w:t>1#</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3#</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4#</w:t>
            </w:r>
            <w:r>
              <w:rPr>
                <w:rFonts w:ascii="微软雅黑" w:eastAsia="微软雅黑" w:hAnsi="微软雅黑"/>
                <w:bCs/>
                <w:color w:val="0D0D0D" w:themeColor="text1" w:themeTint="F2"/>
                <w:kern w:val="24"/>
                <w:sz w:val="18"/>
                <w:szCs w:val="18"/>
              </w:rPr>
              <w:t>楼商铺，均价</w:t>
            </w:r>
            <w:r>
              <w:rPr>
                <w:rFonts w:ascii="微软雅黑" w:eastAsia="微软雅黑" w:hAnsi="微软雅黑"/>
                <w:bCs/>
                <w:color w:val="0D0D0D" w:themeColor="text1" w:themeTint="F2"/>
                <w:kern w:val="24"/>
                <w:sz w:val="18"/>
                <w:szCs w:val="18"/>
              </w:rPr>
              <w:t>45000</w:t>
            </w:r>
            <w:r>
              <w:rPr>
                <w:rFonts w:ascii="微软雅黑" w:eastAsia="微软雅黑" w:hAnsi="微软雅黑"/>
                <w:bCs/>
                <w:color w:val="0D0D0D" w:themeColor="text1" w:themeTint="F2"/>
                <w:kern w:val="24"/>
                <w:sz w:val="18"/>
                <w:szCs w:val="18"/>
              </w:rPr>
              <w:t>元</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㎡，其中</w:t>
            </w:r>
            <w:r>
              <w:rPr>
                <w:rFonts w:ascii="微软雅黑" w:eastAsia="微软雅黑" w:hAnsi="微软雅黑"/>
                <w:bCs/>
                <w:color w:val="0D0D0D" w:themeColor="text1" w:themeTint="F2"/>
                <w:kern w:val="24"/>
                <w:sz w:val="18"/>
                <w:szCs w:val="18"/>
              </w:rPr>
              <w:t>1#</w:t>
            </w:r>
            <w:r>
              <w:rPr>
                <w:rFonts w:ascii="微软雅黑" w:eastAsia="微软雅黑" w:hAnsi="微软雅黑"/>
                <w:bCs/>
                <w:color w:val="0D0D0D" w:themeColor="text1" w:themeTint="F2"/>
                <w:kern w:val="24"/>
                <w:sz w:val="18"/>
                <w:szCs w:val="18"/>
              </w:rPr>
              <w:t>楼面积</w:t>
            </w:r>
            <w:r>
              <w:rPr>
                <w:rFonts w:ascii="微软雅黑" w:eastAsia="微软雅黑" w:hAnsi="微软雅黑"/>
                <w:bCs/>
                <w:color w:val="0D0D0D" w:themeColor="text1" w:themeTint="F2"/>
                <w:kern w:val="24"/>
                <w:sz w:val="18"/>
                <w:szCs w:val="18"/>
              </w:rPr>
              <w:t>17-50</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3#</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4#</w:t>
            </w:r>
            <w:r>
              <w:rPr>
                <w:rFonts w:ascii="微软雅黑" w:eastAsia="微软雅黑" w:hAnsi="微软雅黑"/>
                <w:bCs/>
                <w:color w:val="0D0D0D" w:themeColor="text1" w:themeTint="F2"/>
                <w:kern w:val="24"/>
                <w:sz w:val="18"/>
                <w:szCs w:val="18"/>
              </w:rPr>
              <w:t>仅剩</w:t>
            </w:r>
            <w:r>
              <w:rPr>
                <w:rFonts w:ascii="微软雅黑" w:eastAsia="微软雅黑" w:hAnsi="微软雅黑"/>
                <w:bCs/>
                <w:color w:val="0D0D0D" w:themeColor="text1" w:themeTint="F2"/>
                <w:kern w:val="24"/>
                <w:sz w:val="18"/>
                <w:szCs w:val="18"/>
              </w:rPr>
              <w:t>1</w:t>
            </w:r>
            <w:r>
              <w:rPr>
                <w:rFonts w:ascii="微软雅黑" w:eastAsia="微软雅黑" w:hAnsi="微软雅黑"/>
                <w:bCs/>
                <w:color w:val="0D0D0D" w:themeColor="text1" w:themeTint="F2"/>
                <w:kern w:val="24"/>
                <w:sz w:val="18"/>
                <w:szCs w:val="18"/>
              </w:rPr>
              <w:t>楼，面积</w:t>
            </w:r>
            <w:r>
              <w:rPr>
                <w:rFonts w:ascii="微软雅黑" w:eastAsia="微软雅黑" w:hAnsi="微软雅黑"/>
                <w:bCs/>
                <w:color w:val="0D0D0D" w:themeColor="text1" w:themeTint="F2"/>
                <w:kern w:val="24"/>
                <w:sz w:val="18"/>
                <w:szCs w:val="18"/>
              </w:rPr>
              <w:t>65-83</w:t>
            </w:r>
            <w:r>
              <w:rPr>
                <w:rFonts w:ascii="微软雅黑" w:eastAsia="微软雅黑" w:hAnsi="微软雅黑"/>
                <w:bCs/>
                <w:color w:val="0D0D0D" w:themeColor="text1" w:themeTint="F2"/>
                <w:kern w:val="24"/>
                <w:sz w:val="18"/>
                <w:szCs w:val="18"/>
              </w:rPr>
              <w:t>㎡，预计</w:t>
            </w:r>
            <w:r>
              <w:rPr>
                <w:rFonts w:ascii="微软雅黑" w:eastAsia="微软雅黑" w:hAnsi="微软雅黑"/>
                <w:bCs/>
                <w:color w:val="0D0D0D" w:themeColor="text1" w:themeTint="F2"/>
                <w:kern w:val="24"/>
                <w:sz w:val="18"/>
                <w:szCs w:val="18"/>
              </w:rPr>
              <w:t>2019</w:t>
            </w:r>
            <w:r>
              <w:rPr>
                <w:rFonts w:ascii="微软雅黑" w:eastAsia="微软雅黑" w:hAnsi="微软雅黑"/>
                <w:bCs/>
                <w:color w:val="0D0D0D" w:themeColor="text1" w:themeTint="F2"/>
                <w:kern w:val="24"/>
                <w:sz w:val="18"/>
                <w:szCs w:val="18"/>
              </w:rPr>
              <w:t>年</w:t>
            </w:r>
            <w:r>
              <w:rPr>
                <w:rFonts w:ascii="微软雅黑" w:eastAsia="微软雅黑" w:hAnsi="微软雅黑"/>
                <w:bCs/>
                <w:color w:val="0D0D0D" w:themeColor="text1" w:themeTint="F2"/>
                <w:kern w:val="24"/>
                <w:sz w:val="18"/>
                <w:szCs w:val="18"/>
              </w:rPr>
              <w:t>10</w:t>
            </w:r>
            <w:r>
              <w:rPr>
                <w:rFonts w:ascii="微软雅黑" w:eastAsia="微软雅黑" w:hAnsi="微软雅黑"/>
                <w:bCs/>
                <w:color w:val="0D0D0D" w:themeColor="text1" w:themeTint="F2"/>
                <w:kern w:val="24"/>
                <w:sz w:val="18"/>
                <w:szCs w:val="18"/>
              </w:rPr>
              <w:t>月交房</w:t>
            </w:r>
            <w:r>
              <w:rPr>
                <w:rFonts w:ascii="微软雅黑" w:eastAsia="微软雅黑" w:hAnsi="微软雅黑" w:hint="eastAsia"/>
                <w:bCs/>
                <w:color w:val="0D0D0D" w:themeColor="text1" w:themeTint="F2"/>
                <w:kern w:val="24"/>
                <w:sz w:val="18"/>
                <w:szCs w:val="18"/>
              </w:rPr>
              <w:t>，项目后续加推时间待定</w:t>
            </w:r>
          </w:p>
        </w:tc>
      </w:tr>
      <w:tr w:rsidR="00F900EB">
        <w:trPr>
          <w:jc w:val="center"/>
        </w:trPr>
        <w:tc>
          <w:tcPr>
            <w:tcW w:w="1129" w:type="dxa"/>
            <w:vMerge w:val="restart"/>
            <w:vAlign w:val="center"/>
          </w:tcPr>
          <w:p w:rsidR="00F900EB" w:rsidRDefault="00CD234C">
            <w:pPr>
              <w:pStyle w:val="ac"/>
              <w:spacing w:before="0" w:beforeAutospacing="0" w:after="0" w:afterAutospacing="0"/>
              <w:jc w:val="center"/>
              <w:textAlignment w:val="center"/>
              <w:rPr>
                <w:rFonts w:ascii="微软雅黑" w:eastAsia="微软雅黑" w:hAnsi="微软雅黑"/>
                <w:b/>
                <w:sz w:val="21"/>
                <w:szCs w:val="21"/>
              </w:rPr>
            </w:pPr>
            <w:r>
              <w:rPr>
                <w:rFonts w:ascii="微软雅黑" w:eastAsia="微软雅黑" w:hAnsi="微软雅黑" w:hint="eastAsia"/>
                <w:b/>
                <w:sz w:val="21"/>
                <w:szCs w:val="21"/>
              </w:rPr>
              <w:t>巴城</w:t>
            </w:r>
            <w:r>
              <w:rPr>
                <w:rFonts w:ascii="微软雅黑" w:eastAsia="微软雅黑" w:hAnsi="微软雅黑"/>
                <w:b/>
                <w:sz w:val="21"/>
                <w:szCs w:val="21"/>
              </w:rPr>
              <w:t>镇</w:t>
            </w:r>
          </w:p>
        </w:tc>
        <w:tc>
          <w:tcPr>
            <w:tcW w:w="1560" w:type="dxa"/>
            <w:shd w:val="clear" w:color="auto" w:fill="auto"/>
            <w:vAlign w:val="center"/>
          </w:tcPr>
          <w:p w:rsidR="00F900EB" w:rsidRDefault="00CD234C">
            <w:pPr>
              <w:pStyle w:val="ac"/>
              <w:spacing w:before="0" w:beforeAutospacing="0" w:after="0" w:afterAutospacing="0"/>
              <w:jc w:val="center"/>
              <w:textAlignment w:val="baseline"/>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五湖四季</w:t>
            </w:r>
          </w:p>
        </w:tc>
        <w:tc>
          <w:tcPr>
            <w:tcW w:w="1559" w:type="dxa"/>
            <w:shd w:val="clear" w:color="auto" w:fill="auto"/>
            <w:vAlign w:val="center"/>
          </w:tcPr>
          <w:p w:rsidR="00F900EB" w:rsidRDefault="00CD234C">
            <w:pPr>
              <w:pStyle w:val="ac"/>
              <w:spacing w:after="0"/>
              <w:jc w:val="center"/>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高层：</w:t>
            </w:r>
            <w:r>
              <w:rPr>
                <w:rFonts w:ascii="微软雅黑" w:eastAsia="微软雅黑" w:hAnsi="微软雅黑" w:cstheme="minorBidi"/>
                <w:color w:val="000000" w:themeColor="text1"/>
                <w:kern w:val="24"/>
                <w:sz w:val="18"/>
                <w:szCs w:val="18"/>
              </w:rPr>
              <w:t>80-90</w:t>
            </w:r>
          </w:p>
          <w:p w:rsidR="00F900EB" w:rsidRDefault="00CD234C">
            <w:pPr>
              <w:pStyle w:val="ac"/>
              <w:spacing w:before="0" w:beforeAutospacing="0" w:after="0" w:afterAutospacing="0"/>
              <w:jc w:val="center"/>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多层：</w:t>
            </w:r>
            <w:r>
              <w:rPr>
                <w:rFonts w:ascii="微软雅黑" w:eastAsia="微软雅黑" w:hAnsi="微软雅黑" w:cstheme="minorBidi"/>
                <w:color w:val="000000" w:themeColor="text1"/>
                <w:kern w:val="24"/>
                <w:sz w:val="18"/>
                <w:szCs w:val="18"/>
              </w:rPr>
              <w:t>102-143</w:t>
            </w:r>
          </w:p>
        </w:tc>
        <w:tc>
          <w:tcPr>
            <w:tcW w:w="1701" w:type="dxa"/>
            <w:shd w:val="clear" w:color="auto" w:fill="auto"/>
            <w:vAlign w:val="center"/>
          </w:tcPr>
          <w:p w:rsidR="00F900EB" w:rsidRDefault="00CD234C">
            <w:pPr>
              <w:pStyle w:val="ac"/>
              <w:spacing w:before="0" w:beforeAutospacing="0" w:after="0" w:afterAutospacing="0"/>
              <w:jc w:val="center"/>
              <w:textAlignment w:val="center"/>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w:t>
            </w:r>
          </w:p>
        </w:tc>
        <w:tc>
          <w:tcPr>
            <w:tcW w:w="2451" w:type="dxa"/>
            <w:vAlign w:val="center"/>
          </w:tcPr>
          <w:p w:rsidR="00F900EB" w:rsidRDefault="00CD234C">
            <w:pPr>
              <w:spacing w:after="0" w:line="240" w:lineRule="auto"/>
              <w:jc w:val="center"/>
              <w:textAlignment w:val="center"/>
              <w:rPr>
                <w:rFonts w:ascii="微软雅黑" w:eastAsia="微软雅黑" w:hAnsi="微软雅黑" w:cs="Arial"/>
                <w:color w:val="000000" w:themeColor="text1"/>
                <w:sz w:val="18"/>
                <w:szCs w:val="21"/>
              </w:rPr>
            </w:pPr>
            <w:r>
              <w:rPr>
                <w:rFonts w:ascii="微软雅黑" w:eastAsia="微软雅黑" w:hAnsi="微软雅黑" w:cs="Arial" w:hint="eastAsia"/>
                <w:color w:val="000000" w:themeColor="text1"/>
                <w:sz w:val="18"/>
                <w:szCs w:val="21"/>
              </w:rPr>
              <w:t>项目规划</w:t>
            </w:r>
            <w:r>
              <w:rPr>
                <w:rFonts w:ascii="微软雅黑" w:eastAsia="微软雅黑" w:hAnsi="微软雅黑" w:cs="Arial"/>
                <w:color w:val="000000" w:themeColor="text1"/>
                <w:sz w:val="18"/>
                <w:szCs w:val="21"/>
              </w:rPr>
              <w:t>80-90</w:t>
            </w:r>
            <w:r>
              <w:rPr>
                <w:rFonts w:ascii="微软雅黑" w:eastAsia="微软雅黑" w:hAnsi="微软雅黑" w:cs="Arial"/>
                <w:color w:val="000000" w:themeColor="text1"/>
                <w:sz w:val="18"/>
                <w:szCs w:val="21"/>
              </w:rPr>
              <w:t>㎡装修高层，</w:t>
            </w:r>
            <w:r>
              <w:rPr>
                <w:rFonts w:ascii="微软雅黑" w:eastAsia="微软雅黑" w:hAnsi="微软雅黑" w:cs="Arial"/>
                <w:color w:val="000000" w:themeColor="text1"/>
                <w:sz w:val="18"/>
                <w:szCs w:val="21"/>
              </w:rPr>
              <w:t>102-143</w:t>
            </w:r>
            <w:r>
              <w:rPr>
                <w:rFonts w:ascii="微软雅黑" w:eastAsia="微软雅黑" w:hAnsi="微软雅黑" w:cs="Arial"/>
                <w:color w:val="000000" w:themeColor="text1"/>
                <w:sz w:val="18"/>
                <w:szCs w:val="21"/>
              </w:rPr>
              <w:t>㎡低密多层产品，自带</w:t>
            </w:r>
            <w:r>
              <w:rPr>
                <w:rFonts w:ascii="微软雅黑" w:eastAsia="微软雅黑" w:hAnsi="微软雅黑" w:cs="Arial"/>
                <w:color w:val="000000" w:themeColor="text1"/>
                <w:sz w:val="18"/>
                <w:szCs w:val="21"/>
              </w:rPr>
              <w:t>1.5</w:t>
            </w:r>
            <w:r>
              <w:rPr>
                <w:rFonts w:ascii="微软雅黑" w:eastAsia="微软雅黑" w:hAnsi="微软雅黑" w:cs="Arial"/>
                <w:color w:val="000000" w:themeColor="text1"/>
                <w:sz w:val="18"/>
                <w:szCs w:val="21"/>
              </w:rPr>
              <w:t>万㎡商业及</w:t>
            </w:r>
            <w:r>
              <w:rPr>
                <w:rFonts w:ascii="微软雅黑" w:eastAsia="微软雅黑" w:hAnsi="微软雅黑" w:cs="Arial"/>
                <w:color w:val="000000" w:themeColor="text1"/>
                <w:sz w:val="18"/>
                <w:szCs w:val="21"/>
              </w:rPr>
              <w:t>9</w:t>
            </w:r>
            <w:r>
              <w:rPr>
                <w:rFonts w:ascii="微软雅黑" w:eastAsia="微软雅黑" w:hAnsi="微软雅黑" w:cs="Arial"/>
                <w:color w:val="000000" w:themeColor="text1"/>
                <w:sz w:val="18"/>
                <w:szCs w:val="21"/>
              </w:rPr>
              <w:t>班幼儿园，预计</w:t>
            </w:r>
            <w:r>
              <w:rPr>
                <w:rFonts w:ascii="微软雅黑" w:eastAsia="微软雅黑" w:hAnsi="微软雅黑" w:cs="Arial"/>
                <w:color w:val="000000" w:themeColor="text1"/>
                <w:sz w:val="18"/>
                <w:szCs w:val="21"/>
              </w:rPr>
              <w:t>2018</w:t>
            </w:r>
            <w:r>
              <w:rPr>
                <w:rFonts w:ascii="微软雅黑" w:eastAsia="微软雅黑" w:hAnsi="微软雅黑" w:cs="Arial"/>
                <w:color w:val="000000" w:themeColor="text1"/>
                <w:sz w:val="18"/>
                <w:szCs w:val="21"/>
              </w:rPr>
              <w:t>年</w:t>
            </w:r>
            <w:r>
              <w:rPr>
                <w:rFonts w:ascii="微软雅黑" w:eastAsia="微软雅黑" w:hAnsi="微软雅黑" w:cs="Arial"/>
                <w:color w:val="000000" w:themeColor="text1"/>
                <w:sz w:val="18"/>
                <w:szCs w:val="21"/>
              </w:rPr>
              <w:t>7</w:t>
            </w:r>
            <w:r>
              <w:rPr>
                <w:rFonts w:ascii="微软雅黑" w:eastAsia="微软雅黑" w:hAnsi="微软雅黑" w:cs="Arial"/>
                <w:color w:val="000000" w:themeColor="text1"/>
                <w:sz w:val="18"/>
                <w:szCs w:val="21"/>
              </w:rPr>
              <w:t>月</w:t>
            </w:r>
            <w:r>
              <w:rPr>
                <w:rFonts w:ascii="微软雅黑" w:eastAsia="微软雅黑" w:hAnsi="微软雅黑" w:cs="Arial"/>
                <w:color w:val="000000" w:themeColor="text1"/>
                <w:sz w:val="18"/>
                <w:szCs w:val="21"/>
              </w:rPr>
              <w:t>30</w:t>
            </w:r>
            <w:r>
              <w:rPr>
                <w:rFonts w:ascii="微软雅黑" w:eastAsia="微软雅黑" w:hAnsi="微软雅黑" w:cs="Arial"/>
                <w:color w:val="000000" w:themeColor="text1"/>
                <w:sz w:val="18"/>
                <w:szCs w:val="21"/>
              </w:rPr>
              <w:t>日售楼部开放，</w:t>
            </w:r>
            <w:r>
              <w:rPr>
                <w:rFonts w:ascii="微软雅黑" w:eastAsia="微软雅黑" w:hAnsi="微软雅黑" w:cs="Arial"/>
                <w:color w:val="000000" w:themeColor="text1"/>
                <w:sz w:val="18"/>
                <w:szCs w:val="21"/>
              </w:rPr>
              <w:t>8</w:t>
            </w:r>
            <w:r>
              <w:rPr>
                <w:rFonts w:ascii="微软雅黑" w:eastAsia="微软雅黑" w:hAnsi="微软雅黑" w:cs="Arial"/>
                <w:color w:val="000000" w:themeColor="text1"/>
                <w:sz w:val="18"/>
                <w:szCs w:val="21"/>
              </w:rPr>
              <w:t>月</w:t>
            </w:r>
            <w:r>
              <w:rPr>
                <w:rFonts w:ascii="微软雅黑" w:eastAsia="微软雅黑" w:hAnsi="微软雅黑" w:cs="Arial"/>
                <w:color w:val="000000" w:themeColor="text1"/>
                <w:sz w:val="18"/>
                <w:szCs w:val="21"/>
              </w:rPr>
              <w:t>1</w:t>
            </w:r>
            <w:r>
              <w:rPr>
                <w:rFonts w:ascii="微软雅黑" w:eastAsia="微软雅黑" w:hAnsi="微软雅黑" w:cs="Arial"/>
                <w:color w:val="000000" w:themeColor="text1"/>
                <w:sz w:val="18"/>
                <w:szCs w:val="21"/>
              </w:rPr>
              <w:t>日样板房开放，</w:t>
            </w:r>
            <w:r>
              <w:rPr>
                <w:rFonts w:ascii="微软雅黑" w:eastAsia="微软雅黑" w:hAnsi="微软雅黑" w:cs="Arial"/>
                <w:color w:val="000000" w:themeColor="text1"/>
                <w:sz w:val="18"/>
                <w:szCs w:val="21"/>
              </w:rPr>
              <w:t>9</w:t>
            </w:r>
            <w:r>
              <w:rPr>
                <w:rFonts w:ascii="微软雅黑" w:eastAsia="微软雅黑" w:hAnsi="微软雅黑" w:cs="Arial"/>
                <w:color w:val="000000" w:themeColor="text1"/>
                <w:sz w:val="18"/>
                <w:szCs w:val="21"/>
              </w:rPr>
              <w:t>月首次开盘，</w:t>
            </w:r>
            <w:r>
              <w:rPr>
                <w:rFonts w:ascii="微软雅黑" w:eastAsia="微软雅黑" w:hAnsi="微软雅黑" w:cs="Arial" w:hint="eastAsia"/>
                <w:color w:val="000000" w:themeColor="text1"/>
                <w:sz w:val="18"/>
                <w:szCs w:val="21"/>
              </w:rPr>
              <w:t>8</w:t>
            </w:r>
            <w:r>
              <w:rPr>
                <w:rFonts w:ascii="微软雅黑" w:eastAsia="微软雅黑" w:hAnsi="微软雅黑" w:cs="Arial" w:hint="eastAsia"/>
                <w:color w:val="000000" w:themeColor="text1"/>
                <w:sz w:val="18"/>
                <w:szCs w:val="21"/>
              </w:rPr>
              <w:t>月城市湖居示范区开放</w:t>
            </w:r>
            <w:r>
              <w:rPr>
                <w:rFonts w:ascii="微软雅黑" w:eastAsia="微软雅黑" w:hAnsi="微软雅黑" w:cs="Arial" w:hint="eastAsia"/>
                <w:color w:val="000000" w:themeColor="text1"/>
                <w:sz w:val="18"/>
                <w:szCs w:val="21"/>
              </w:rPr>
              <w:t>。</w:t>
            </w:r>
          </w:p>
        </w:tc>
      </w:tr>
      <w:tr w:rsidR="00F900EB">
        <w:trPr>
          <w:jc w:val="center"/>
        </w:trPr>
        <w:tc>
          <w:tcPr>
            <w:tcW w:w="1129" w:type="dxa"/>
            <w:vMerge/>
            <w:vAlign w:val="center"/>
          </w:tcPr>
          <w:p w:rsidR="00F900EB" w:rsidRDefault="00F900EB">
            <w:pPr>
              <w:pStyle w:val="ac"/>
              <w:spacing w:before="0" w:beforeAutospacing="0" w:after="0" w:afterAutospacing="0"/>
              <w:jc w:val="center"/>
              <w:textAlignment w:val="center"/>
              <w:rPr>
                <w:rFonts w:ascii="微软雅黑" w:eastAsia="微软雅黑" w:hAnsi="微软雅黑"/>
                <w:highlight w:val="yellow"/>
              </w:rPr>
            </w:pPr>
          </w:p>
        </w:tc>
        <w:tc>
          <w:tcPr>
            <w:tcW w:w="1560" w:type="dxa"/>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同进君望</w:t>
            </w:r>
          </w:p>
        </w:tc>
        <w:tc>
          <w:tcPr>
            <w:tcW w:w="1559" w:type="dxa"/>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theme="minorBidi"/>
                <w:color w:val="000000" w:themeColor="text1"/>
                <w:kern w:val="24"/>
                <w:sz w:val="18"/>
                <w:szCs w:val="18"/>
              </w:rPr>
            </w:pPr>
            <w:r>
              <w:rPr>
                <w:rFonts w:ascii="微软雅黑" w:eastAsia="微软雅黑" w:hAnsi="微软雅黑" w:cstheme="minorBidi"/>
                <w:color w:val="000000" w:themeColor="text1"/>
                <w:kern w:val="24"/>
                <w:sz w:val="18"/>
                <w:szCs w:val="18"/>
              </w:rPr>
              <w:t>166</w:t>
            </w:r>
            <w:r>
              <w:rPr>
                <w:rFonts w:ascii="微软雅黑" w:eastAsia="微软雅黑" w:hAnsi="微软雅黑" w:cstheme="minorBidi"/>
                <w:color w:val="000000" w:themeColor="text1"/>
                <w:kern w:val="24"/>
                <w:sz w:val="18"/>
                <w:szCs w:val="18"/>
              </w:rPr>
              <w:t>、</w:t>
            </w:r>
            <w:r>
              <w:rPr>
                <w:rFonts w:ascii="微软雅黑" w:eastAsia="微软雅黑" w:hAnsi="微软雅黑" w:cstheme="minorBidi"/>
                <w:color w:val="000000" w:themeColor="text1"/>
                <w:kern w:val="24"/>
                <w:sz w:val="18"/>
                <w:szCs w:val="18"/>
              </w:rPr>
              <w:t>186</w:t>
            </w:r>
            <w:r>
              <w:rPr>
                <w:rFonts w:ascii="微软雅黑" w:eastAsia="微软雅黑" w:hAnsi="微软雅黑" w:cstheme="minorBidi"/>
                <w:color w:val="000000" w:themeColor="text1"/>
                <w:kern w:val="24"/>
                <w:sz w:val="18"/>
                <w:szCs w:val="18"/>
              </w:rPr>
              <w:t>、</w:t>
            </w:r>
            <w:r>
              <w:rPr>
                <w:rFonts w:ascii="微软雅黑" w:eastAsia="微软雅黑" w:hAnsi="微软雅黑" w:cstheme="minorBidi"/>
                <w:color w:val="000000" w:themeColor="text1"/>
                <w:kern w:val="24"/>
                <w:sz w:val="18"/>
                <w:szCs w:val="18"/>
              </w:rPr>
              <w:t>226</w:t>
            </w:r>
          </w:p>
        </w:tc>
        <w:tc>
          <w:tcPr>
            <w:tcW w:w="1701"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theme="minorBidi"/>
                <w:color w:val="000000" w:themeColor="text1"/>
                <w:kern w:val="24"/>
                <w:sz w:val="18"/>
                <w:szCs w:val="18"/>
              </w:rPr>
            </w:pPr>
            <w:r>
              <w:rPr>
                <w:rFonts w:ascii="微软雅黑" w:eastAsia="微软雅黑" w:hAnsi="微软雅黑" w:cstheme="minorBidi"/>
                <w:color w:val="000000" w:themeColor="text1"/>
                <w:kern w:val="24"/>
                <w:sz w:val="18"/>
                <w:szCs w:val="18"/>
              </w:rPr>
              <w:t>25000-27000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Arial"/>
                <w:color w:val="000000" w:themeColor="text1"/>
                <w:sz w:val="18"/>
                <w:szCs w:val="21"/>
              </w:rPr>
            </w:pPr>
            <w:r>
              <w:rPr>
                <w:rFonts w:ascii="微软雅黑" w:eastAsia="微软雅黑" w:hAnsi="微软雅黑" w:cs="Arial" w:hint="eastAsia"/>
                <w:color w:val="000000" w:themeColor="text1"/>
                <w:sz w:val="18"/>
                <w:szCs w:val="21"/>
              </w:rPr>
              <w:t>13</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项目清盘中，仅剩</w:t>
            </w:r>
            <w:r>
              <w:rPr>
                <w:rFonts w:ascii="微软雅黑" w:eastAsia="微软雅黑" w:hAnsi="微软雅黑" w:hint="eastAsia"/>
                <w:bCs/>
                <w:color w:val="0D0D0D" w:themeColor="text1" w:themeTint="F2"/>
                <w:kern w:val="24"/>
                <w:sz w:val="18"/>
                <w:szCs w:val="18"/>
              </w:rPr>
              <w:t>3</w:t>
            </w:r>
            <w:r>
              <w:rPr>
                <w:rFonts w:ascii="微软雅黑" w:eastAsia="微软雅黑" w:hAnsi="微软雅黑" w:hint="eastAsia"/>
                <w:bCs/>
                <w:color w:val="0D0D0D" w:themeColor="text1" w:themeTint="F2"/>
                <w:kern w:val="24"/>
                <w:sz w:val="18"/>
                <w:szCs w:val="18"/>
              </w:rPr>
              <w:t>套房源</w:t>
            </w:r>
            <w:r>
              <w:rPr>
                <w:rFonts w:ascii="微软雅黑" w:eastAsia="微软雅黑" w:hAnsi="微软雅黑" w:hint="eastAsia"/>
                <w:bCs/>
                <w:color w:val="0D0D0D" w:themeColor="text1" w:themeTint="F2"/>
                <w:kern w:val="24"/>
                <w:sz w:val="18"/>
                <w:szCs w:val="18"/>
              </w:rPr>
              <w:t>。</w:t>
            </w:r>
          </w:p>
        </w:tc>
      </w:tr>
      <w:tr w:rsidR="00F900EB">
        <w:trPr>
          <w:jc w:val="center"/>
        </w:trPr>
        <w:tc>
          <w:tcPr>
            <w:tcW w:w="1129" w:type="dxa"/>
            <w:vMerge/>
            <w:vAlign w:val="center"/>
          </w:tcPr>
          <w:p w:rsidR="00F900EB" w:rsidRDefault="00F900EB">
            <w:pPr>
              <w:pStyle w:val="ac"/>
              <w:spacing w:before="0" w:beforeAutospacing="0" w:after="0" w:afterAutospacing="0"/>
              <w:jc w:val="center"/>
              <w:textAlignment w:val="center"/>
              <w:rPr>
                <w:rFonts w:ascii="微软雅黑" w:eastAsia="微软雅黑" w:hAnsi="微软雅黑"/>
                <w:highlight w:val="yellow"/>
              </w:rPr>
            </w:pPr>
          </w:p>
        </w:tc>
        <w:tc>
          <w:tcPr>
            <w:tcW w:w="1560" w:type="dxa"/>
            <w:vAlign w:val="center"/>
          </w:tcPr>
          <w:p w:rsidR="00F900EB" w:rsidRDefault="00CD234C">
            <w:pPr>
              <w:pStyle w:val="ac"/>
              <w:jc w:val="center"/>
              <w:rPr>
                <w:rFonts w:ascii="微软雅黑" w:eastAsia="微软雅黑" w:hAnsi="微软雅黑" w:cs="Arial"/>
                <w:color w:val="000000" w:themeColor="text1"/>
                <w:sz w:val="18"/>
                <w:szCs w:val="21"/>
              </w:rPr>
            </w:pPr>
            <w:r>
              <w:rPr>
                <w:rFonts w:ascii="微软雅黑" w:eastAsia="微软雅黑" w:hAnsi="微软雅黑" w:cs="Arial" w:hint="eastAsia"/>
                <w:color w:val="000000" w:themeColor="text1"/>
                <w:sz w:val="18"/>
                <w:szCs w:val="21"/>
              </w:rPr>
              <w:t>澄湖·颐景园</w:t>
            </w:r>
          </w:p>
        </w:tc>
        <w:tc>
          <w:tcPr>
            <w:tcW w:w="1559" w:type="dxa"/>
            <w:vAlign w:val="center"/>
          </w:tcPr>
          <w:p w:rsidR="00F900EB" w:rsidRDefault="00CD234C">
            <w:pPr>
              <w:pStyle w:val="ac"/>
              <w:spacing w:before="0" w:beforeAutospacing="0" w:after="0" w:afterAutospacing="0"/>
              <w:jc w:val="center"/>
              <w:rPr>
                <w:rFonts w:ascii="微软雅黑" w:eastAsia="微软雅黑" w:hAnsi="微软雅黑" w:cs="Arial"/>
                <w:color w:val="000000" w:themeColor="text1"/>
                <w:sz w:val="18"/>
                <w:szCs w:val="21"/>
              </w:rPr>
            </w:pPr>
            <w:r>
              <w:rPr>
                <w:rFonts w:ascii="微软雅黑" w:eastAsia="微软雅黑" w:hAnsi="微软雅黑" w:cs="Arial"/>
                <w:color w:val="000000" w:themeColor="text1"/>
                <w:sz w:val="18"/>
                <w:szCs w:val="21"/>
              </w:rPr>
              <w:t>83-120</w:t>
            </w:r>
          </w:p>
        </w:tc>
        <w:tc>
          <w:tcPr>
            <w:tcW w:w="1701" w:type="dxa"/>
            <w:vAlign w:val="center"/>
          </w:tcPr>
          <w:p w:rsidR="00F900EB" w:rsidRDefault="00CD234C">
            <w:pPr>
              <w:pStyle w:val="ac"/>
              <w:spacing w:before="0" w:beforeAutospacing="0" w:after="0" w:afterAutospacing="0"/>
              <w:jc w:val="center"/>
              <w:textAlignment w:val="baseline"/>
              <w:rPr>
                <w:rFonts w:ascii="微软雅黑" w:eastAsia="微软雅黑" w:hAnsi="微软雅黑" w:cs="Arial"/>
                <w:color w:val="000000" w:themeColor="text1"/>
                <w:sz w:val="18"/>
                <w:szCs w:val="21"/>
              </w:rPr>
            </w:pPr>
            <w:r>
              <w:rPr>
                <w:rFonts w:ascii="微软雅黑" w:eastAsia="微软雅黑" w:hAnsi="微软雅黑" w:cs="Arial"/>
                <w:color w:val="000000" w:themeColor="text1"/>
                <w:sz w:val="18"/>
                <w:szCs w:val="21"/>
              </w:rPr>
              <w:t>12000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Arial"/>
                <w:color w:val="000000" w:themeColor="text1"/>
                <w:sz w:val="18"/>
                <w:szCs w:val="21"/>
                <w:highlight w:val="yellow"/>
              </w:rPr>
            </w:pPr>
            <w:r>
              <w:rPr>
                <w:rFonts w:ascii="微软雅黑" w:eastAsia="微软雅黑" w:hAnsi="微软雅黑" w:cs="Arial" w:hint="eastAsia"/>
                <w:color w:val="000000" w:themeColor="text1"/>
                <w:sz w:val="18"/>
                <w:szCs w:val="21"/>
              </w:rPr>
              <w:t>52</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仅剩</w:t>
            </w:r>
            <w:r>
              <w:rPr>
                <w:rFonts w:ascii="微软雅黑" w:eastAsia="微软雅黑" w:hAnsi="微软雅黑" w:hint="eastAsia"/>
                <w:bCs/>
                <w:color w:val="0D0D0D" w:themeColor="text1" w:themeTint="F2"/>
                <w:kern w:val="24"/>
                <w:sz w:val="18"/>
                <w:szCs w:val="18"/>
              </w:rPr>
              <w:t>6#</w:t>
            </w:r>
            <w:r>
              <w:rPr>
                <w:rFonts w:ascii="微软雅黑" w:eastAsia="微软雅黑" w:hAnsi="微软雅黑" w:hint="eastAsia"/>
                <w:bCs/>
                <w:color w:val="0D0D0D" w:themeColor="text1" w:themeTint="F2"/>
                <w:kern w:val="24"/>
                <w:sz w:val="18"/>
                <w:szCs w:val="18"/>
              </w:rPr>
              <w:t>楼少量约</w:t>
            </w:r>
            <w:r>
              <w:rPr>
                <w:rFonts w:ascii="微软雅黑" w:eastAsia="微软雅黑" w:hAnsi="微软雅黑" w:hint="eastAsia"/>
                <w:bCs/>
                <w:color w:val="0D0D0D" w:themeColor="text1" w:themeTint="F2"/>
                <w:kern w:val="24"/>
                <w:sz w:val="18"/>
                <w:szCs w:val="18"/>
              </w:rPr>
              <w:t>118</w:t>
            </w:r>
            <w:r>
              <w:rPr>
                <w:rFonts w:ascii="微软雅黑" w:eastAsia="微软雅黑" w:hAnsi="微软雅黑" w:hint="eastAsia"/>
                <w:bCs/>
                <w:color w:val="0D0D0D" w:themeColor="text1" w:themeTint="F2"/>
                <w:kern w:val="24"/>
                <w:sz w:val="18"/>
                <w:szCs w:val="18"/>
              </w:rPr>
              <w:t>㎡房源在售，项目还有楼栋未推出，具体加推时间待定</w:t>
            </w:r>
            <w:r>
              <w:rPr>
                <w:rFonts w:ascii="微软雅黑" w:eastAsia="微软雅黑" w:hAnsi="微软雅黑" w:hint="eastAsia"/>
                <w:bCs/>
                <w:color w:val="0D0D0D" w:themeColor="text1" w:themeTint="F2"/>
                <w:kern w:val="24"/>
                <w:sz w:val="18"/>
                <w:szCs w:val="18"/>
              </w:rPr>
              <w:t>。</w:t>
            </w:r>
          </w:p>
          <w:p w:rsidR="00F900EB" w:rsidRDefault="00F900EB">
            <w:pPr>
              <w:spacing w:line="240" w:lineRule="auto"/>
              <w:jc w:val="center"/>
              <w:rPr>
                <w:rFonts w:ascii="微软雅黑" w:eastAsia="微软雅黑" w:hAnsi="微软雅黑"/>
                <w:bCs/>
                <w:color w:val="0D0D0D" w:themeColor="text1" w:themeTint="F2"/>
                <w:kern w:val="24"/>
                <w:sz w:val="18"/>
                <w:szCs w:val="18"/>
              </w:rPr>
            </w:pPr>
          </w:p>
        </w:tc>
      </w:tr>
      <w:tr w:rsidR="00F900EB">
        <w:trPr>
          <w:jc w:val="center"/>
        </w:trPr>
        <w:tc>
          <w:tcPr>
            <w:tcW w:w="1129" w:type="dxa"/>
            <w:vMerge w:val="restart"/>
            <w:vAlign w:val="center"/>
          </w:tcPr>
          <w:p w:rsidR="00F900EB" w:rsidRDefault="00CD234C">
            <w:pPr>
              <w:pStyle w:val="ac"/>
              <w:spacing w:before="0" w:beforeAutospacing="0" w:after="0" w:afterAutospacing="0"/>
              <w:jc w:val="center"/>
              <w:textAlignment w:val="center"/>
              <w:rPr>
                <w:rFonts w:ascii="微软雅黑" w:eastAsia="微软雅黑" w:hAnsi="微软雅黑"/>
              </w:rPr>
            </w:pPr>
            <w:r>
              <w:rPr>
                <w:rFonts w:ascii="微软雅黑" w:eastAsia="微软雅黑" w:hAnsi="微软雅黑"/>
                <w:b/>
                <w:sz w:val="21"/>
                <w:szCs w:val="21"/>
              </w:rPr>
              <w:t>开发区</w:t>
            </w:r>
          </w:p>
        </w:tc>
        <w:tc>
          <w:tcPr>
            <w:tcW w:w="1560" w:type="dxa"/>
            <w:shd w:val="clear" w:color="auto" w:fill="auto"/>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微软雅黑" w:eastAsia="微软雅黑" w:hAnsi="微软雅黑" w:cs="Arial" w:hint="eastAsia"/>
                <w:color w:val="000000" w:themeColor="text1"/>
                <w:kern w:val="24"/>
                <w:sz w:val="18"/>
                <w:szCs w:val="22"/>
              </w:rPr>
              <w:t>公元壹号名邸</w:t>
            </w:r>
          </w:p>
        </w:tc>
        <w:tc>
          <w:tcPr>
            <w:tcW w:w="1559" w:type="dxa"/>
            <w:shd w:val="clear" w:color="auto" w:fill="auto"/>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Arial" w:hAnsi="Arial" w:cs="Arial"/>
                <w:sz w:val="18"/>
                <w:szCs w:val="36"/>
              </w:rPr>
              <w:t>93-136</w:t>
            </w:r>
          </w:p>
        </w:tc>
        <w:tc>
          <w:tcPr>
            <w:tcW w:w="1701" w:type="dxa"/>
            <w:shd w:val="clear" w:color="auto" w:fill="auto"/>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Arial" w:hAnsi="Arial" w:cs="Arial"/>
                <w:sz w:val="18"/>
                <w:szCs w:val="36"/>
              </w:rPr>
              <w:t>16500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微软雅黑"/>
                <w:bCs/>
                <w:color w:val="000000" w:themeColor="text1"/>
                <w:kern w:val="24"/>
                <w:sz w:val="18"/>
                <w:szCs w:val="21"/>
                <w:highlight w:val="yellow"/>
              </w:rPr>
            </w:pPr>
            <w:r>
              <w:rPr>
                <w:rFonts w:ascii="微软雅黑" w:eastAsia="微软雅黑" w:hAnsi="微软雅黑" w:cs="微软雅黑" w:hint="eastAsia"/>
                <w:bCs/>
                <w:color w:val="000000" w:themeColor="text1"/>
                <w:kern w:val="24"/>
                <w:sz w:val="18"/>
                <w:szCs w:val="21"/>
              </w:rPr>
              <w:t>7</w:t>
            </w:r>
            <w:r>
              <w:rPr>
                <w:rFonts w:ascii="微软雅黑" w:eastAsia="微软雅黑" w:hAnsi="微软雅黑" w:cs="微软雅黑"/>
                <w:bCs/>
                <w:color w:val="000000" w:themeColor="text1"/>
                <w:kern w:val="24"/>
                <w:sz w:val="18"/>
                <w:szCs w:val="21"/>
              </w:rPr>
              <w:t>1</w:t>
            </w:r>
          </w:p>
        </w:tc>
        <w:tc>
          <w:tcPr>
            <w:tcW w:w="2451" w:type="dxa"/>
            <w:vAlign w:val="center"/>
          </w:tcPr>
          <w:p w:rsidR="00F900EB" w:rsidRDefault="00CD234C">
            <w:pPr>
              <w:spacing w:after="0" w:line="240" w:lineRule="auto"/>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hint="eastAsia"/>
                <w:bCs/>
                <w:color w:val="000000" w:themeColor="text1"/>
                <w:kern w:val="24"/>
                <w:sz w:val="18"/>
                <w:szCs w:val="21"/>
              </w:rPr>
              <w:t>预计</w:t>
            </w:r>
            <w:r>
              <w:rPr>
                <w:rFonts w:ascii="微软雅黑" w:eastAsia="微软雅黑" w:hAnsi="微软雅黑" w:cs="微软雅黑" w:hint="eastAsia"/>
                <w:bCs/>
                <w:color w:val="000000" w:themeColor="text1"/>
                <w:kern w:val="24"/>
                <w:sz w:val="18"/>
                <w:szCs w:val="21"/>
              </w:rPr>
              <w:t>2018</w:t>
            </w:r>
            <w:r>
              <w:rPr>
                <w:rFonts w:ascii="微软雅黑" w:eastAsia="微软雅黑" w:hAnsi="微软雅黑" w:cs="微软雅黑" w:hint="eastAsia"/>
                <w:bCs/>
                <w:color w:val="000000" w:themeColor="text1"/>
                <w:kern w:val="24"/>
                <w:sz w:val="18"/>
                <w:szCs w:val="21"/>
              </w:rPr>
              <w:t>年</w:t>
            </w:r>
            <w:r>
              <w:rPr>
                <w:rFonts w:ascii="微软雅黑" w:eastAsia="微软雅黑" w:hAnsi="微软雅黑" w:cs="微软雅黑" w:hint="eastAsia"/>
                <w:bCs/>
                <w:color w:val="000000" w:themeColor="text1"/>
                <w:kern w:val="24"/>
                <w:sz w:val="18"/>
                <w:szCs w:val="21"/>
              </w:rPr>
              <w:t>8</w:t>
            </w:r>
            <w:r>
              <w:rPr>
                <w:rFonts w:ascii="微软雅黑" w:eastAsia="微软雅黑" w:hAnsi="微软雅黑" w:cs="微软雅黑" w:hint="eastAsia"/>
                <w:bCs/>
                <w:color w:val="000000" w:themeColor="text1"/>
                <w:kern w:val="24"/>
                <w:sz w:val="18"/>
                <w:szCs w:val="21"/>
              </w:rPr>
              <w:t>月底</w:t>
            </w:r>
            <w:r>
              <w:rPr>
                <w:rFonts w:ascii="微软雅黑" w:eastAsia="微软雅黑" w:hAnsi="微软雅黑" w:cs="微软雅黑" w:hint="eastAsia"/>
                <w:bCs/>
                <w:color w:val="000000" w:themeColor="text1"/>
                <w:kern w:val="24"/>
                <w:sz w:val="18"/>
                <w:szCs w:val="21"/>
              </w:rPr>
              <w:t>9</w:t>
            </w:r>
            <w:r>
              <w:rPr>
                <w:rFonts w:ascii="微软雅黑" w:eastAsia="微软雅黑" w:hAnsi="微软雅黑" w:cs="微软雅黑" w:hint="eastAsia"/>
                <w:bCs/>
                <w:color w:val="000000" w:themeColor="text1"/>
                <w:kern w:val="24"/>
                <w:sz w:val="18"/>
                <w:szCs w:val="21"/>
              </w:rPr>
              <w:t>月初加推新房源，加推楼栋位于</w:t>
            </w:r>
            <w:r>
              <w:rPr>
                <w:rFonts w:ascii="微软雅黑" w:eastAsia="微软雅黑" w:hAnsi="微软雅黑" w:cs="微软雅黑" w:hint="eastAsia"/>
                <w:bCs/>
                <w:color w:val="000000" w:themeColor="text1"/>
                <w:kern w:val="24"/>
                <w:sz w:val="18"/>
                <w:szCs w:val="21"/>
              </w:rPr>
              <w:t>30#</w:t>
            </w:r>
            <w:r>
              <w:rPr>
                <w:rFonts w:ascii="微软雅黑" w:eastAsia="微软雅黑" w:hAnsi="微软雅黑" w:cs="微软雅黑" w:hint="eastAsia"/>
                <w:bCs/>
                <w:color w:val="000000" w:themeColor="text1"/>
                <w:kern w:val="24"/>
                <w:sz w:val="18"/>
                <w:szCs w:val="21"/>
              </w:rPr>
              <w:t>、</w:t>
            </w:r>
            <w:r>
              <w:rPr>
                <w:rFonts w:ascii="微软雅黑" w:eastAsia="微软雅黑" w:hAnsi="微软雅黑" w:cs="微软雅黑" w:hint="eastAsia"/>
                <w:bCs/>
                <w:color w:val="000000" w:themeColor="text1"/>
                <w:kern w:val="24"/>
                <w:sz w:val="18"/>
                <w:szCs w:val="21"/>
              </w:rPr>
              <w:t>33#</w:t>
            </w:r>
            <w:r>
              <w:rPr>
                <w:rFonts w:ascii="微软雅黑" w:eastAsia="微软雅黑" w:hAnsi="微软雅黑" w:cs="微软雅黑" w:hint="eastAsia"/>
                <w:bCs/>
                <w:color w:val="000000" w:themeColor="text1"/>
                <w:kern w:val="24"/>
                <w:sz w:val="18"/>
                <w:szCs w:val="21"/>
              </w:rPr>
              <w:t>楼，精装修，面积</w:t>
            </w:r>
            <w:r>
              <w:rPr>
                <w:rFonts w:ascii="微软雅黑" w:eastAsia="微软雅黑" w:hAnsi="微软雅黑" w:cs="微软雅黑" w:hint="eastAsia"/>
                <w:bCs/>
                <w:color w:val="000000" w:themeColor="text1"/>
                <w:kern w:val="24"/>
                <w:sz w:val="18"/>
                <w:szCs w:val="21"/>
              </w:rPr>
              <w:t>85-110</w:t>
            </w:r>
            <w:r>
              <w:rPr>
                <w:rFonts w:ascii="微软雅黑" w:eastAsia="微软雅黑" w:hAnsi="微软雅黑" w:cs="微软雅黑" w:hint="eastAsia"/>
                <w:bCs/>
                <w:color w:val="000000" w:themeColor="text1"/>
                <w:kern w:val="24"/>
                <w:sz w:val="18"/>
                <w:szCs w:val="21"/>
              </w:rPr>
              <w:t>平，共</w:t>
            </w:r>
            <w:r>
              <w:rPr>
                <w:rFonts w:ascii="微软雅黑" w:eastAsia="微软雅黑" w:hAnsi="微软雅黑" w:cs="微软雅黑" w:hint="eastAsia"/>
                <w:bCs/>
                <w:color w:val="000000" w:themeColor="text1"/>
                <w:kern w:val="24"/>
                <w:sz w:val="18"/>
                <w:szCs w:val="21"/>
              </w:rPr>
              <w:t>400</w:t>
            </w:r>
            <w:r>
              <w:rPr>
                <w:rFonts w:ascii="微软雅黑" w:eastAsia="微软雅黑" w:hAnsi="微软雅黑" w:cs="微软雅黑" w:hint="eastAsia"/>
                <w:bCs/>
                <w:color w:val="000000" w:themeColor="text1"/>
                <w:kern w:val="24"/>
                <w:sz w:val="18"/>
                <w:szCs w:val="21"/>
              </w:rPr>
              <w:t>多套，层高</w:t>
            </w:r>
            <w:r>
              <w:rPr>
                <w:rFonts w:ascii="微软雅黑" w:eastAsia="微软雅黑" w:hAnsi="微软雅黑" w:cs="微软雅黑" w:hint="eastAsia"/>
                <w:bCs/>
                <w:color w:val="000000" w:themeColor="text1"/>
                <w:kern w:val="24"/>
                <w:sz w:val="18"/>
                <w:szCs w:val="21"/>
              </w:rPr>
              <w:t>34</w:t>
            </w:r>
            <w:r>
              <w:rPr>
                <w:rFonts w:ascii="微软雅黑" w:eastAsia="微软雅黑" w:hAnsi="微软雅黑" w:cs="微软雅黑" w:hint="eastAsia"/>
                <w:bCs/>
                <w:color w:val="000000" w:themeColor="text1"/>
                <w:kern w:val="24"/>
                <w:sz w:val="18"/>
                <w:szCs w:val="21"/>
              </w:rPr>
              <w:t>层，</w:t>
            </w:r>
            <w:r>
              <w:rPr>
                <w:rFonts w:ascii="微软雅黑" w:eastAsia="微软雅黑" w:hAnsi="微软雅黑" w:cs="微软雅黑" w:hint="eastAsia"/>
                <w:bCs/>
                <w:color w:val="000000" w:themeColor="text1"/>
                <w:kern w:val="24"/>
                <w:sz w:val="18"/>
                <w:szCs w:val="21"/>
              </w:rPr>
              <w:t>2</w:t>
            </w:r>
            <w:r>
              <w:rPr>
                <w:rFonts w:ascii="微软雅黑" w:eastAsia="微软雅黑" w:hAnsi="微软雅黑" w:cs="微软雅黑" w:hint="eastAsia"/>
                <w:bCs/>
                <w:color w:val="000000" w:themeColor="text1"/>
                <w:kern w:val="24"/>
                <w:sz w:val="18"/>
                <w:szCs w:val="21"/>
              </w:rPr>
              <w:t>梯</w:t>
            </w:r>
            <w:r>
              <w:rPr>
                <w:rFonts w:ascii="微软雅黑" w:eastAsia="微软雅黑" w:hAnsi="微软雅黑" w:cs="微软雅黑" w:hint="eastAsia"/>
                <w:bCs/>
                <w:color w:val="000000" w:themeColor="text1"/>
                <w:kern w:val="24"/>
                <w:sz w:val="18"/>
                <w:szCs w:val="21"/>
              </w:rPr>
              <w:t>4</w:t>
            </w:r>
            <w:r>
              <w:rPr>
                <w:rFonts w:ascii="微软雅黑" w:eastAsia="微软雅黑" w:hAnsi="微软雅黑" w:cs="微软雅黑" w:hint="eastAsia"/>
                <w:bCs/>
                <w:color w:val="000000" w:themeColor="text1"/>
                <w:kern w:val="24"/>
                <w:sz w:val="18"/>
                <w:szCs w:val="21"/>
              </w:rPr>
              <w:t>户，价格</w:t>
            </w:r>
            <w:r>
              <w:rPr>
                <w:rFonts w:ascii="微软雅黑" w:eastAsia="微软雅黑" w:hAnsi="微软雅黑" w:cs="微软雅黑" w:hint="eastAsia"/>
                <w:bCs/>
                <w:color w:val="000000" w:themeColor="text1"/>
                <w:kern w:val="24"/>
                <w:sz w:val="18"/>
                <w:szCs w:val="21"/>
              </w:rPr>
              <w:t>待</w:t>
            </w:r>
            <w:r>
              <w:rPr>
                <w:rFonts w:ascii="微软雅黑" w:eastAsia="微软雅黑" w:hAnsi="微软雅黑" w:cs="微软雅黑" w:hint="eastAsia"/>
                <w:bCs/>
                <w:color w:val="000000" w:themeColor="text1"/>
                <w:kern w:val="24"/>
                <w:sz w:val="18"/>
                <w:szCs w:val="21"/>
              </w:rPr>
              <w:t>定</w:t>
            </w:r>
            <w:r>
              <w:rPr>
                <w:rFonts w:ascii="微软雅黑" w:eastAsia="微软雅黑" w:hAnsi="微软雅黑" w:cs="微软雅黑" w:hint="eastAsia"/>
                <w:bCs/>
                <w:color w:val="000000" w:themeColor="text1"/>
                <w:kern w:val="24"/>
                <w:sz w:val="18"/>
                <w:szCs w:val="21"/>
              </w:rPr>
              <w:t>。</w:t>
            </w:r>
          </w:p>
        </w:tc>
      </w:tr>
      <w:tr w:rsidR="00F900EB">
        <w:trPr>
          <w:jc w:val="center"/>
        </w:trPr>
        <w:tc>
          <w:tcPr>
            <w:tcW w:w="1129" w:type="dxa"/>
            <w:vMerge/>
            <w:vAlign w:val="center"/>
          </w:tcPr>
          <w:p w:rsidR="00F900EB" w:rsidRDefault="00F900EB">
            <w:pPr>
              <w:pStyle w:val="ac"/>
              <w:spacing w:before="0" w:beforeAutospacing="0" w:after="0" w:afterAutospacing="0"/>
              <w:jc w:val="center"/>
              <w:textAlignment w:val="center"/>
              <w:rPr>
                <w:rFonts w:ascii="微软雅黑" w:eastAsia="微软雅黑" w:hAnsi="微软雅黑"/>
                <w:b/>
                <w:sz w:val="21"/>
                <w:szCs w:val="21"/>
              </w:rPr>
            </w:pPr>
          </w:p>
        </w:tc>
        <w:tc>
          <w:tcPr>
            <w:tcW w:w="1560"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hint="eastAsia"/>
                <w:bCs/>
                <w:color w:val="000000" w:themeColor="text1"/>
                <w:kern w:val="24"/>
                <w:sz w:val="18"/>
                <w:szCs w:val="21"/>
              </w:rPr>
              <w:t>昆城景苑</w:t>
            </w:r>
          </w:p>
        </w:tc>
        <w:tc>
          <w:tcPr>
            <w:tcW w:w="1559" w:type="dxa"/>
            <w:vAlign w:val="center"/>
          </w:tcPr>
          <w:p w:rsidR="00F900EB" w:rsidRDefault="00CD234C">
            <w:pPr>
              <w:pStyle w:val="ac"/>
              <w:spacing w:before="0" w:beforeAutospacing="0" w:after="0" w:afterAutospacing="0" w:line="240" w:lineRule="auto"/>
              <w:jc w:val="center"/>
              <w:textAlignment w:val="center"/>
              <w:rPr>
                <w:rFonts w:ascii="微软雅黑" w:hAnsi="微软雅黑" w:cs="微软雅黑"/>
                <w:bCs/>
                <w:color w:val="000000" w:themeColor="text1"/>
                <w:kern w:val="24"/>
                <w:sz w:val="18"/>
                <w:szCs w:val="21"/>
              </w:rPr>
            </w:pPr>
            <w:r>
              <w:rPr>
                <w:rFonts w:ascii="微软雅黑" w:hAnsi="微软雅黑" w:cs="微软雅黑"/>
                <w:bCs/>
                <w:color w:val="000000" w:themeColor="text1"/>
                <w:kern w:val="24"/>
                <w:sz w:val="18"/>
                <w:szCs w:val="21"/>
              </w:rPr>
              <w:t>92-133</w:t>
            </w:r>
          </w:p>
        </w:tc>
        <w:tc>
          <w:tcPr>
            <w:tcW w:w="1701" w:type="dxa"/>
            <w:vAlign w:val="center"/>
          </w:tcPr>
          <w:p w:rsidR="00F900EB" w:rsidRDefault="00CD234C">
            <w:pPr>
              <w:pStyle w:val="ac"/>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bCs/>
                <w:color w:val="000000" w:themeColor="text1"/>
                <w:kern w:val="24"/>
                <w:sz w:val="18"/>
                <w:szCs w:val="21"/>
              </w:rPr>
              <w:t>20830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Arial"/>
                <w:color w:val="000000" w:themeColor="text1"/>
                <w:sz w:val="18"/>
                <w:szCs w:val="21"/>
                <w:highlight w:val="yellow"/>
              </w:rPr>
            </w:pPr>
            <w:r>
              <w:rPr>
                <w:rFonts w:ascii="微软雅黑" w:eastAsia="微软雅黑" w:hAnsi="微软雅黑" w:cs="Arial" w:hint="eastAsia"/>
                <w:color w:val="000000" w:themeColor="text1"/>
                <w:sz w:val="18"/>
                <w:szCs w:val="21"/>
              </w:rPr>
              <w:t>51</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目前在售</w:t>
            </w:r>
            <w:r>
              <w:rPr>
                <w:rFonts w:ascii="微软雅黑" w:eastAsia="微软雅黑" w:hAnsi="微软雅黑" w:hint="eastAsia"/>
                <w:bCs/>
                <w:color w:val="0D0D0D" w:themeColor="text1" w:themeTint="F2"/>
                <w:kern w:val="24"/>
                <w:sz w:val="18"/>
                <w:szCs w:val="18"/>
              </w:rPr>
              <w:t>10#</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12#</w:t>
            </w:r>
            <w:r>
              <w:rPr>
                <w:rFonts w:ascii="微软雅黑" w:eastAsia="微软雅黑" w:hAnsi="微软雅黑" w:hint="eastAsia"/>
                <w:bCs/>
                <w:color w:val="0D0D0D" w:themeColor="text1" w:themeTint="F2"/>
                <w:kern w:val="24"/>
                <w:sz w:val="18"/>
                <w:szCs w:val="18"/>
              </w:rPr>
              <w:t>，主要剩余</w:t>
            </w:r>
            <w:r>
              <w:rPr>
                <w:rFonts w:ascii="微软雅黑" w:eastAsia="微软雅黑" w:hAnsi="微软雅黑" w:hint="eastAsia"/>
                <w:bCs/>
                <w:color w:val="0D0D0D" w:themeColor="text1" w:themeTint="F2"/>
                <w:kern w:val="24"/>
                <w:sz w:val="18"/>
                <w:szCs w:val="18"/>
              </w:rPr>
              <w:t>92</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105</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106</w:t>
            </w:r>
            <w:r>
              <w:rPr>
                <w:rFonts w:ascii="微软雅黑" w:eastAsia="微软雅黑" w:hAnsi="微软雅黑" w:hint="eastAsia"/>
                <w:bCs/>
                <w:color w:val="0D0D0D" w:themeColor="text1" w:themeTint="F2"/>
                <w:kern w:val="24"/>
                <w:sz w:val="18"/>
                <w:szCs w:val="18"/>
              </w:rPr>
              <w:t>㎡户型，剩余</w:t>
            </w:r>
            <w:r>
              <w:rPr>
                <w:rFonts w:ascii="微软雅黑" w:eastAsia="微软雅黑" w:hAnsi="微软雅黑" w:hint="eastAsia"/>
                <w:bCs/>
                <w:color w:val="0D0D0D" w:themeColor="text1" w:themeTint="F2"/>
                <w:kern w:val="24"/>
                <w:sz w:val="18"/>
                <w:szCs w:val="18"/>
              </w:rPr>
              <w:t>100</w:t>
            </w:r>
            <w:r>
              <w:rPr>
                <w:rFonts w:ascii="微软雅黑" w:eastAsia="微软雅黑" w:hAnsi="微软雅黑" w:hint="eastAsia"/>
                <w:bCs/>
                <w:color w:val="0D0D0D" w:themeColor="text1" w:themeTint="F2"/>
                <w:kern w:val="24"/>
                <w:sz w:val="18"/>
                <w:szCs w:val="18"/>
              </w:rPr>
              <w:t>套左右，均价</w:t>
            </w:r>
            <w:r>
              <w:rPr>
                <w:rFonts w:ascii="微软雅黑" w:eastAsia="微软雅黑" w:hAnsi="微软雅黑" w:hint="eastAsia"/>
                <w:bCs/>
                <w:color w:val="0D0D0D" w:themeColor="text1" w:themeTint="F2"/>
                <w:kern w:val="24"/>
                <w:sz w:val="18"/>
                <w:szCs w:val="18"/>
              </w:rPr>
              <w:t>19000</w:t>
            </w:r>
            <w:r>
              <w:rPr>
                <w:rFonts w:ascii="微软雅黑" w:eastAsia="微软雅黑" w:hAnsi="微软雅黑" w:hint="eastAsia"/>
                <w:bCs/>
                <w:color w:val="0D0D0D" w:themeColor="text1" w:themeTint="F2"/>
                <w:kern w:val="24"/>
                <w:sz w:val="18"/>
                <w:szCs w:val="18"/>
              </w:rPr>
              <w:t>元</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w:t>
            </w:r>
          </w:p>
        </w:tc>
      </w:tr>
      <w:tr w:rsidR="00F900EB">
        <w:trPr>
          <w:jc w:val="center"/>
        </w:trPr>
        <w:tc>
          <w:tcPr>
            <w:tcW w:w="1129" w:type="dxa"/>
            <w:vMerge/>
            <w:vAlign w:val="center"/>
          </w:tcPr>
          <w:p w:rsidR="00F900EB" w:rsidRDefault="00F900EB">
            <w:pPr>
              <w:pStyle w:val="ac"/>
              <w:spacing w:before="0" w:beforeAutospacing="0" w:after="0" w:afterAutospacing="0"/>
              <w:jc w:val="center"/>
              <w:textAlignment w:val="center"/>
              <w:rPr>
                <w:rFonts w:ascii="微软雅黑" w:eastAsia="微软雅黑" w:hAnsi="微软雅黑"/>
                <w:b/>
                <w:sz w:val="21"/>
                <w:szCs w:val="21"/>
              </w:rPr>
            </w:pPr>
          </w:p>
        </w:tc>
        <w:tc>
          <w:tcPr>
            <w:tcW w:w="1560" w:type="dxa"/>
            <w:shd w:val="clear" w:color="auto" w:fill="auto"/>
            <w:vAlign w:val="center"/>
          </w:tcPr>
          <w:p w:rsidR="00F900EB" w:rsidRDefault="00CD234C">
            <w:pPr>
              <w:pStyle w:val="ac"/>
              <w:spacing w:before="0" w:beforeAutospacing="0" w:after="0" w:afterAutospacing="0"/>
              <w:jc w:val="center"/>
              <w:textAlignment w:val="baseline"/>
              <w:rPr>
                <w:rFonts w:ascii="微软雅黑" w:eastAsia="微软雅黑" w:hAnsi="微软雅黑" w:cstheme="minorBidi"/>
                <w:color w:val="0D0D0D" w:themeColor="text1" w:themeTint="F2"/>
                <w:kern w:val="24"/>
                <w:sz w:val="18"/>
                <w:szCs w:val="22"/>
              </w:rPr>
            </w:pPr>
            <w:r>
              <w:rPr>
                <w:rFonts w:ascii="微软雅黑" w:eastAsia="微软雅黑" w:hAnsi="微软雅黑" w:cstheme="minorBidi" w:hint="eastAsia"/>
                <w:color w:val="0D0D0D" w:themeColor="text1" w:themeTint="F2"/>
                <w:kern w:val="24"/>
                <w:sz w:val="18"/>
                <w:szCs w:val="22"/>
              </w:rPr>
              <w:t>中南世纪城</w:t>
            </w:r>
          </w:p>
          <w:p w:rsidR="00F900EB" w:rsidRDefault="00CD234C">
            <w:pPr>
              <w:pStyle w:val="ac"/>
              <w:spacing w:before="0" w:beforeAutospacing="0" w:after="0" w:afterAutospacing="0"/>
              <w:jc w:val="center"/>
              <w:textAlignment w:val="baseline"/>
              <w:rPr>
                <w:rFonts w:ascii="Arial" w:hAnsi="Arial" w:cs="Arial"/>
                <w:sz w:val="18"/>
                <w:szCs w:val="36"/>
              </w:rPr>
            </w:pPr>
            <w:r>
              <w:rPr>
                <w:rFonts w:ascii="微软雅黑" w:eastAsia="微软雅黑" w:hAnsi="微软雅黑" w:cstheme="minorBidi" w:hint="eastAsia"/>
                <w:color w:val="0D0D0D" w:themeColor="text1" w:themeTint="F2"/>
                <w:kern w:val="24"/>
                <w:sz w:val="18"/>
                <w:szCs w:val="22"/>
              </w:rPr>
              <w:t>(</w:t>
            </w:r>
            <w:r>
              <w:rPr>
                <w:rFonts w:ascii="微软雅黑" w:eastAsia="微软雅黑" w:hAnsi="微软雅黑" w:cstheme="minorBidi" w:hint="eastAsia"/>
                <w:color w:val="0D0D0D" w:themeColor="text1" w:themeTint="F2"/>
                <w:kern w:val="24"/>
                <w:sz w:val="18"/>
                <w:szCs w:val="22"/>
              </w:rPr>
              <w:t>中南世纪花园</w:t>
            </w:r>
            <w:r>
              <w:rPr>
                <w:rFonts w:ascii="微软雅黑" w:eastAsia="微软雅黑" w:hAnsi="微软雅黑" w:cstheme="minorBidi" w:hint="eastAsia"/>
                <w:color w:val="0D0D0D" w:themeColor="text1" w:themeTint="F2"/>
                <w:kern w:val="24"/>
                <w:sz w:val="18"/>
                <w:szCs w:val="22"/>
              </w:rPr>
              <w:t>)</w:t>
            </w:r>
          </w:p>
        </w:tc>
        <w:tc>
          <w:tcPr>
            <w:tcW w:w="1559" w:type="dxa"/>
            <w:shd w:val="clear" w:color="auto" w:fill="auto"/>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微软雅黑" w:eastAsia="微软雅黑" w:hAnsi="微软雅黑" w:cstheme="minorBidi" w:hint="eastAsia"/>
                <w:color w:val="0D0D0D" w:themeColor="text1" w:themeTint="F2"/>
                <w:kern w:val="24"/>
                <w:sz w:val="18"/>
                <w:szCs w:val="22"/>
              </w:rPr>
              <w:t>115-168</w:t>
            </w:r>
          </w:p>
        </w:tc>
        <w:tc>
          <w:tcPr>
            <w:tcW w:w="1701" w:type="dxa"/>
            <w:shd w:val="clear" w:color="auto" w:fill="auto"/>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微软雅黑" w:eastAsia="微软雅黑" w:hAnsi="微软雅黑" w:cstheme="minorBidi" w:hint="eastAsia"/>
                <w:color w:val="0D0D0D" w:themeColor="text1" w:themeTint="F2"/>
                <w:kern w:val="24"/>
                <w:sz w:val="18"/>
                <w:szCs w:val="22"/>
              </w:rPr>
              <w:t>18000-20000</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微软雅黑"/>
                <w:bCs/>
                <w:color w:val="000000" w:themeColor="text1"/>
                <w:kern w:val="24"/>
                <w:sz w:val="18"/>
                <w:szCs w:val="21"/>
                <w:highlight w:val="yellow"/>
              </w:rPr>
            </w:pPr>
            <w:r>
              <w:rPr>
                <w:rFonts w:ascii="微软雅黑" w:eastAsia="微软雅黑" w:hAnsi="微软雅黑" w:cs="微软雅黑" w:hint="eastAsia"/>
                <w:bCs/>
                <w:color w:val="000000" w:themeColor="text1"/>
                <w:kern w:val="24"/>
                <w:sz w:val="18"/>
                <w:szCs w:val="21"/>
              </w:rPr>
              <w:t>137</w:t>
            </w:r>
          </w:p>
        </w:tc>
        <w:tc>
          <w:tcPr>
            <w:tcW w:w="2451" w:type="dxa"/>
            <w:vAlign w:val="center"/>
          </w:tcPr>
          <w:p w:rsidR="00F900EB" w:rsidRDefault="00CD234C">
            <w:pPr>
              <w:spacing w:after="0" w:line="240" w:lineRule="auto"/>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hint="eastAsia"/>
                <w:bCs/>
                <w:color w:val="000000" w:themeColor="text1"/>
                <w:kern w:val="24"/>
                <w:sz w:val="18"/>
                <w:szCs w:val="21"/>
              </w:rPr>
              <w:t>预计</w:t>
            </w:r>
            <w:r>
              <w:rPr>
                <w:rFonts w:ascii="微软雅黑" w:eastAsia="微软雅黑" w:hAnsi="微软雅黑" w:cs="微软雅黑" w:hint="eastAsia"/>
                <w:bCs/>
                <w:color w:val="000000" w:themeColor="text1"/>
                <w:kern w:val="24"/>
                <w:sz w:val="18"/>
                <w:szCs w:val="21"/>
              </w:rPr>
              <w:t>2018</w:t>
            </w:r>
            <w:r>
              <w:rPr>
                <w:rFonts w:ascii="微软雅黑" w:eastAsia="微软雅黑" w:hAnsi="微软雅黑" w:cs="微软雅黑" w:hint="eastAsia"/>
                <w:bCs/>
                <w:color w:val="000000" w:themeColor="text1"/>
                <w:kern w:val="24"/>
                <w:sz w:val="18"/>
                <w:szCs w:val="21"/>
              </w:rPr>
              <w:t>年</w:t>
            </w:r>
            <w:r>
              <w:rPr>
                <w:rFonts w:ascii="微软雅黑" w:eastAsia="微软雅黑" w:hAnsi="微软雅黑" w:cs="微软雅黑" w:hint="eastAsia"/>
                <w:bCs/>
                <w:color w:val="000000" w:themeColor="text1"/>
                <w:kern w:val="24"/>
                <w:sz w:val="18"/>
                <w:szCs w:val="21"/>
              </w:rPr>
              <w:t>8</w:t>
            </w:r>
            <w:r>
              <w:rPr>
                <w:rFonts w:ascii="微软雅黑" w:eastAsia="微软雅黑" w:hAnsi="微软雅黑" w:cs="微软雅黑" w:hint="eastAsia"/>
                <w:bCs/>
                <w:color w:val="000000" w:themeColor="text1"/>
                <w:kern w:val="24"/>
                <w:sz w:val="18"/>
                <w:szCs w:val="21"/>
              </w:rPr>
              <w:t>月底</w:t>
            </w:r>
            <w:r>
              <w:rPr>
                <w:rFonts w:ascii="微软雅黑" w:eastAsia="微软雅黑" w:hAnsi="微软雅黑" w:cs="微软雅黑" w:hint="eastAsia"/>
                <w:bCs/>
                <w:color w:val="000000" w:themeColor="text1"/>
                <w:kern w:val="24"/>
                <w:sz w:val="18"/>
                <w:szCs w:val="21"/>
              </w:rPr>
              <w:t>9</w:t>
            </w:r>
            <w:r>
              <w:rPr>
                <w:rFonts w:ascii="微软雅黑" w:eastAsia="微软雅黑" w:hAnsi="微软雅黑" w:cs="微软雅黑" w:hint="eastAsia"/>
                <w:bCs/>
                <w:color w:val="000000" w:themeColor="text1"/>
                <w:kern w:val="24"/>
                <w:sz w:val="18"/>
                <w:szCs w:val="21"/>
              </w:rPr>
              <w:t>月初加推</w:t>
            </w:r>
            <w:r>
              <w:rPr>
                <w:rFonts w:ascii="微软雅黑" w:eastAsia="微软雅黑" w:hAnsi="微软雅黑" w:cs="微软雅黑" w:hint="eastAsia"/>
                <w:bCs/>
                <w:color w:val="000000" w:themeColor="text1"/>
                <w:kern w:val="24"/>
                <w:sz w:val="18"/>
                <w:szCs w:val="21"/>
              </w:rPr>
              <w:t>37</w:t>
            </w:r>
            <w:r>
              <w:rPr>
                <w:rFonts w:ascii="微软雅黑" w:eastAsia="微软雅黑" w:hAnsi="微软雅黑" w:cs="微软雅黑" w:hint="eastAsia"/>
                <w:bCs/>
                <w:color w:val="000000" w:themeColor="text1"/>
                <w:kern w:val="24"/>
                <w:sz w:val="18"/>
                <w:szCs w:val="21"/>
              </w:rPr>
              <w:t>栋高层房源，共</w:t>
            </w:r>
            <w:r>
              <w:rPr>
                <w:rFonts w:ascii="微软雅黑" w:eastAsia="微软雅黑" w:hAnsi="微软雅黑" w:cs="微软雅黑" w:hint="eastAsia"/>
                <w:bCs/>
                <w:color w:val="000000" w:themeColor="text1"/>
                <w:kern w:val="24"/>
                <w:sz w:val="18"/>
                <w:szCs w:val="21"/>
              </w:rPr>
              <w:t>190</w:t>
            </w:r>
            <w:r>
              <w:rPr>
                <w:rFonts w:ascii="微软雅黑" w:eastAsia="微软雅黑" w:hAnsi="微软雅黑" w:cs="微软雅黑" w:hint="eastAsia"/>
                <w:bCs/>
                <w:color w:val="000000" w:themeColor="text1"/>
                <w:kern w:val="24"/>
                <w:sz w:val="18"/>
                <w:szCs w:val="21"/>
              </w:rPr>
              <w:t>套左右，面积</w:t>
            </w:r>
            <w:r>
              <w:rPr>
                <w:rFonts w:ascii="微软雅黑" w:eastAsia="微软雅黑" w:hAnsi="微软雅黑" w:cs="微软雅黑" w:hint="eastAsia"/>
                <w:bCs/>
                <w:color w:val="000000" w:themeColor="text1"/>
                <w:kern w:val="24"/>
                <w:sz w:val="18"/>
                <w:szCs w:val="21"/>
              </w:rPr>
              <w:t>84</w:t>
            </w:r>
            <w:r>
              <w:rPr>
                <w:rFonts w:ascii="微软雅黑" w:eastAsia="微软雅黑" w:hAnsi="微软雅黑" w:cs="微软雅黑" w:hint="eastAsia"/>
                <w:bCs/>
                <w:color w:val="000000" w:themeColor="text1"/>
                <w:kern w:val="24"/>
                <w:sz w:val="18"/>
                <w:szCs w:val="21"/>
              </w:rPr>
              <w:t>、</w:t>
            </w:r>
            <w:r>
              <w:rPr>
                <w:rFonts w:ascii="微软雅黑" w:eastAsia="微软雅黑" w:hAnsi="微软雅黑" w:cs="微软雅黑" w:hint="eastAsia"/>
                <w:bCs/>
                <w:color w:val="000000" w:themeColor="text1"/>
                <w:kern w:val="24"/>
                <w:sz w:val="18"/>
                <w:szCs w:val="21"/>
              </w:rPr>
              <w:t>97</w:t>
            </w:r>
            <w:r>
              <w:rPr>
                <w:rFonts w:ascii="微软雅黑" w:eastAsia="微软雅黑" w:hAnsi="微软雅黑" w:cs="微软雅黑" w:hint="eastAsia"/>
                <w:bCs/>
                <w:color w:val="000000" w:themeColor="text1"/>
                <w:kern w:val="24"/>
                <w:sz w:val="18"/>
                <w:szCs w:val="21"/>
              </w:rPr>
              <w:t>平。</w:t>
            </w:r>
          </w:p>
        </w:tc>
      </w:tr>
      <w:tr w:rsidR="00F900EB">
        <w:trPr>
          <w:jc w:val="center"/>
        </w:trPr>
        <w:tc>
          <w:tcPr>
            <w:tcW w:w="1129" w:type="dxa"/>
            <w:vMerge/>
            <w:vAlign w:val="center"/>
          </w:tcPr>
          <w:p w:rsidR="00F900EB" w:rsidRDefault="00F900EB">
            <w:pPr>
              <w:pStyle w:val="ac"/>
              <w:spacing w:before="0" w:beforeAutospacing="0" w:after="0" w:afterAutospacing="0"/>
              <w:jc w:val="center"/>
              <w:textAlignment w:val="center"/>
              <w:rPr>
                <w:rFonts w:ascii="微软雅黑" w:eastAsia="微软雅黑" w:hAnsi="微软雅黑"/>
                <w:b/>
                <w:sz w:val="21"/>
                <w:szCs w:val="21"/>
              </w:rPr>
            </w:pPr>
          </w:p>
        </w:tc>
        <w:tc>
          <w:tcPr>
            <w:tcW w:w="1560" w:type="dxa"/>
            <w:shd w:val="clear" w:color="auto" w:fill="auto"/>
            <w:vAlign w:val="center"/>
          </w:tcPr>
          <w:p w:rsidR="00F900EB" w:rsidRDefault="00CD234C">
            <w:pPr>
              <w:pStyle w:val="ac"/>
              <w:spacing w:before="0" w:beforeAutospacing="0" w:after="0" w:afterAutospacing="0"/>
              <w:jc w:val="center"/>
              <w:textAlignment w:val="baseline"/>
              <w:rPr>
                <w:rFonts w:ascii="微软雅黑" w:eastAsia="微软雅黑" w:hAnsi="微软雅黑" w:cstheme="minorBidi"/>
                <w:color w:val="0D0D0D" w:themeColor="text1" w:themeTint="F2"/>
                <w:kern w:val="24"/>
                <w:sz w:val="18"/>
                <w:szCs w:val="22"/>
              </w:rPr>
            </w:pPr>
            <w:r>
              <w:rPr>
                <w:rFonts w:ascii="微软雅黑" w:eastAsia="微软雅黑" w:hAnsi="微软雅黑" w:cstheme="minorBidi" w:hint="eastAsia"/>
                <w:color w:val="0D0D0D" w:themeColor="text1" w:themeTint="F2"/>
                <w:kern w:val="24"/>
                <w:sz w:val="18"/>
                <w:szCs w:val="22"/>
              </w:rPr>
              <w:t>华润凯旋门</w:t>
            </w:r>
          </w:p>
        </w:tc>
        <w:tc>
          <w:tcPr>
            <w:tcW w:w="1559" w:type="dxa"/>
            <w:shd w:val="clear" w:color="auto" w:fill="auto"/>
            <w:vAlign w:val="center"/>
          </w:tcPr>
          <w:p w:rsidR="00F900EB" w:rsidRDefault="00CD234C">
            <w:pPr>
              <w:pStyle w:val="ac"/>
              <w:spacing w:before="0" w:beforeAutospacing="0" w:after="0" w:afterAutospacing="0"/>
              <w:jc w:val="center"/>
              <w:textAlignment w:val="baseline"/>
              <w:rPr>
                <w:rFonts w:ascii="微软雅黑" w:eastAsia="微软雅黑" w:hAnsi="微软雅黑" w:cstheme="minorBidi"/>
                <w:color w:val="0D0D0D" w:themeColor="text1" w:themeTint="F2"/>
                <w:kern w:val="24"/>
                <w:sz w:val="18"/>
                <w:szCs w:val="22"/>
              </w:rPr>
            </w:pPr>
            <w:r>
              <w:rPr>
                <w:rFonts w:ascii="微软雅黑" w:eastAsia="微软雅黑" w:hAnsi="微软雅黑" w:cstheme="minorBidi"/>
                <w:color w:val="0D0D0D" w:themeColor="text1" w:themeTint="F2"/>
                <w:kern w:val="24"/>
                <w:sz w:val="18"/>
                <w:szCs w:val="22"/>
              </w:rPr>
              <w:t>99-142</w:t>
            </w:r>
          </w:p>
        </w:tc>
        <w:tc>
          <w:tcPr>
            <w:tcW w:w="1701" w:type="dxa"/>
            <w:shd w:val="clear" w:color="auto" w:fill="auto"/>
            <w:vAlign w:val="center"/>
          </w:tcPr>
          <w:p w:rsidR="00F900EB" w:rsidRDefault="00CD234C">
            <w:pPr>
              <w:pStyle w:val="ac"/>
              <w:spacing w:before="0" w:beforeAutospacing="0" w:after="0" w:afterAutospacing="0"/>
              <w:jc w:val="center"/>
              <w:textAlignment w:val="baseline"/>
              <w:rPr>
                <w:rFonts w:ascii="微软雅黑" w:eastAsia="微软雅黑" w:hAnsi="微软雅黑" w:cstheme="minorBidi"/>
                <w:color w:val="0D0D0D" w:themeColor="text1" w:themeTint="F2"/>
                <w:kern w:val="24"/>
                <w:sz w:val="18"/>
                <w:szCs w:val="22"/>
              </w:rPr>
            </w:pPr>
            <w:r>
              <w:rPr>
                <w:rFonts w:ascii="微软雅黑" w:eastAsia="微软雅黑" w:hAnsi="微软雅黑" w:cstheme="minorBidi" w:hint="eastAsia"/>
                <w:color w:val="0D0D0D" w:themeColor="text1" w:themeTint="F2"/>
                <w:kern w:val="24"/>
                <w:sz w:val="18"/>
                <w:szCs w:val="22"/>
              </w:rPr>
              <w:t>——</w:t>
            </w:r>
          </w:p>
        </w:tc>
        <w:tc>
          <w:tcPr>
            <w:tcW w:w="992" w:type="dxa"/>
            <w:vAlign w:val="center"/>
          </w:tcPr>
          <w:p w:rsidR="00F900EB" w:rsidRDefault="00CD234C">
            <w:pPr>
              <w:pStyle w:val="ac"/>
              <w:spacing w:before="0" w:beforeAutospacing="0" w:after="0" w:afterAutospacing="0" w:line="240" w:lineRule="auto"/>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hint="eastAsia"/>
                <w:bCs/>
                <w:color w:val="000000" w:themeColor="text1"/>
                <w:kern w:val="24"/>
                <w:sz w:val="18"/>
                <w:szCs w:val="21"/>
              </w:rPr>
              <w:t>——</w:t>
            </w:r>
          </w:p>
        </w:tc>
        <w:tc>
          <w:tcPr>
            <w:tcW w:w="2451" w:type="dxa"/>
            <w:vAlign w:val="center"/>
          </w:tcPr>
          <w:p w:rsidR="00F900EB" w:rsidRDefault="00CD234C">
            <w:pPr>
              <w:spacing w:after="0" w:line="240" w:lineRule="auto"/>
              <w:jc w:val="center"/>
              <w:textAlignment w:val="center"/>
              <w:rPr>
                <w:rFonts w:ascii="微软雅黑" w:eastAsia="微软雅黑" w:hAnsi="微软雅黑" w:cs="微软雅黑"/>
                <w:bCs/>
                <w:color w:val="000000" w:themeColor="text1"/>
                <w:kern w:val="24"/>
                <w:sz w:val="18"/>
                <w:szCs w:val="21"/>
              </w:rPr>
            </w:pPr>
            <w:r>
              <w:rPr>
                <w:rFonts w:ascii="微软雅黑" w:eastAsia="微软雅黑" w:hAnsi="微软雅黑" w:cs="微软雅黑" w:hint="eastAsia"/>
                <w:bCs/>
                <w:color w:val="000000" w:themeColor="text1"/>
                <w:kern w:val="24"/>
                <w:sz w:val="18"/>
                <w:szCs w:val="21"/>
              </w:rPr>
              <w:t>7</w:t>
            </w:r>
            <w:r>
              <w:rPr>
                <w:rFonts w:ascii="微软雅黑" w:eastAsia="微软雅黑" w:hAnsi="微软雅黑" w:cs="微软雅黑" w:hint="eastAsia"/>
                <w:bCs/>
                <w:color w:val="000000" w:themeColor="text1"/>
                <w:kern w:val="24"/>
                <w:sz w:val="18"/>
                <w:szCs w:val="21"/>
              </w:rPr>
              <w:t>月</w:t>
            </w:r>
            <w:r>
              <w:rPr>
                <w:rFonts w:ascii="微软雅黑" w:eastAsia="微软雅黑" w:hAnsi="微软雅黑" w:cs="微软雅黑" w:hint="eastAsia"/>
                <w:bCs/>
                <w:color w:val="000000" w:themeColor="text1"/>
                <w:kern w:val="24"/>
                <w:sz w:val="18"/>
                <w:szCs w:val="21"/>
              </w:rPr>
              <w:t>76</w:t>
            </w:r>
            <w:r>
              <w:rPr>
                <w:rFonts w:ascii="微软雅黑" w:eastAsia="微软雅黑" w:hAnsi="微软雅黑" w:cs="微软雅黑" w:hint="eastAsia"/>
                <w:bCs/>
                <w:color w:val="000000" w:themeColor="text1"/>
                <w:kern w:val="24"/>
                <w:sz w:val="18"/>
                <w:szCs w:val="21"/>
              </w:rPr>
              <w:t>日已经开盘，开</w:t>
            </w:r>
            <w:r>
              <w:rPr>
                <w:rFonts w:ascii="微软雅黑" w:eastAsia="微软雅黑" w:hAnsi="微软雅黑" w:cs="微软雅黑" w:hint="eastAsia"/>
                <w:bCs/>
                <w:color w:val="000000" w:themeColor="text1"/>
                <w:kern w:val="24"/>
                <w:sz w:val="18"/>
                <w:szCs w:val="21"/>
              </w:rPr>
              <w:t>3#</w:t>
            </w:r>
            <w:r>
              <w:rPr>
                <w:rFonts w:ascii="微软雅黑" w:eastAsia="微软雅黑" w:hAnsi="微软雅黑" w:cs="微软雅黑" w:hint="eastAsia"/>
                <w:bCs/>
                <w:color w:val="000000" w:themeColor="text1"/>
                <w:kern w:val="24"/>
                <w:sz w:val="18"/>
                <w:szCs w:val="21"/>
              </w:rPr>
              <w:t>，</w:t>
            </w:r>
            <w:r>
              <w:rPr>
                <w:rFonts w:ascii="微软雅黑" w:eastAsia="微软雅黑" w:hAnsi="微软雅黑" w:cs="微软雅黑" w:hint="eastAsia"/>
                <w:bCs/>
                <w:color w:val="000000" w:themeColor="text1"/>
                <w:kern w:val="24"/>
                <w:sz w:val="18"/>
                <w:szCs w:val="21"/>
              </w:rPr>
              <w:t>5#</w:t>
            </w:r>
            <w:r>
              <w:rPr>
                <w:rFonts w:ascii="微软雅黑" w:eastAsia="微软雅黑" w:hAnsi="微软雅黑" w:cs="微软雅黑" w:hint="eastAsia"/>
                <w:bCs/>
                <w:color w:val="000000" w:themeColor="text1"/>
                <w:kern w:val="24"/>
                <w:sz w:val="18"/>
                <w:szCs w:val="21"/>
              </w:rPr>
              <w:t>共</w:t>
            </w:r>
            <w:r>
              <w:rPr>
                <w:rFonts w:ascii="微软雅黑" w:eastAsia="微软雅黑" w:hAnsi="微软雅黑" w:cs="微软雅黑" w:hint="eastAsia"/>
                <w:bCs/>
                <w:color w:val="000000" w:themeColor="text1"/>
                <w:kern w:val="24"/>
                <w:sz w:val="18"/>
                <w:szCs w:val="21"/>
              </w:rPr>
              <w:t>340</w:t>
            </w:r>
            <w:r>
              <w:rPr>
                <w:rFonts w:ascii="微软雅黑" w:eastAsia="微软雅黑" w:hAnsi="微软雅黑" w:cs="微软雅黑" w:hint="eastAsia"/>
                <w:bCs/>
                <w:color w:val="000000" w:themeColor="text1"/>
                <w:kern w:val="24"/>
                <w:sz w:val="18"/>
                <w:szCs w:val="21"/>
              </w:rPr>
              <w:t>套房源，去化</w:t>
            </w:r>
            <w:r>
              <w:rPr>
                <w:rFonts w:ascii="微软雅黑" w:eastAsia="微软雅黑" w:hAnsi="微软雅黑" w:cs="微软雅黑" w:hint="eastAsia"/>
                <w:bCs/>
                <w:color w:val="000000" w:themeColor="text1"/>
                <w:kern w:val="24"/>
                <w:sz w:val="18"/>
                <w:szCs w:val="21"/>
              </w:rPr>
              <w:t>80%</w:t>
            </w:r>
            <w:r>
              <w:rPr>
                <w:rFonts w:ascii="微软雅黑" w:eastAsia="微软雅黑" w:hAnsi="微软雅黑" w:cs="微软雅黑" w:hint="eastAsia"/>
                <w:bCs/>
                <w:color w:val="000000" w:themeColor="text1"/>
                <w:kern w:val="24"/>
                <w:sz w:val="18"/>
                <w:szCs w:val="21"/>
              </w:rPr>
              <w:t>，价格</w:t>
            </w:r>
            <w:r>
              <w:rPr>
                <w:rFonts w:ascii="微软雅黑" w:eastAsia="微软雅黑" w:hAnsi="微软雅黑" w:cs="微软雅黑" w:hint="eastAsia"/>
                <w:bCs/>
                <w:color w:val="000000" w:themeColor="text1"/>
                <w:kern w:val="24"/>
                <w:sz w:val="18"/>
                <w:szCs w:val="21"/>
              </w:rPr>
              <w:t>16800-18000</w:t>
            </w:r>
            <w:r>
              <w:rPr>
                <w:rFonts w:ascii="微软雅黑" w:eastAsia="微软雅黑" w:hAnsi="微软雅黑" w:cs="微软雅黑" w:hint="eastAsia"/>
                <w:bCs/>
                <w:color w:val="000000" w:themeColor="text1"/>
                <w:kern w:val="24"/>
                <w:sz w:val="18"/>
                <w:szCs w:val="21"/>
              </w:rPr>
              <w:t>元</w:t>
            </w:r>
            <w:r>
              <w:rPr>
                <w:rFonts w:ascii="微软雅黑" w:eastAsia="微软雅黑" w:hAnsi="微软雅黑" w:cs="微软雅黑" w:hint="eastAsia"/>
                <w:bCs/>
                <w:color w:val="000000" w:themeColor="text1"/>
                <w:kern w:val="24"/>
                <w:sz w:val="18"/>
                <w:szCs w:val="21"/>
              </w:rPr>
              <w:t>/</w:t>
            </w:r>
            <w:r>
              <w:rPr>
                <w:rFonts w:ascii="微软雅黑" w:eastAsia="微软雅黑" w:hAnsi="微软雅黑" w:cs="微软雅黑" w:hint="eastAsia"/>
                <w:bCs/>
                <w:color w:val="000000" w:themeColor="text1"/>
                <w:kern w:val="24"/>
                <w:sz w:val="18"/>
                <w:szCs w:val="21"/>
              </w:rPr>
              <w:t>㎡</w:t>
            </w:r>
            <w:r>
              <w:rPr>
                <w:rFonts w:ascii="微软雅黑" w:eastAsia="微软雅黑" w:hAnsi="微软雅黑" w:cs="微软雅黑" w:hint="eastAsia"/>
                <w:bCs/>
                <w:color w:val="000000" w:themeColor="text1"/>
                <w:kern w:val="24"/>
                <w:sz w:val="18"/>
                <w:szCs w:val="21"/>
              </w:rPr>
              <w:t>。</w:t>
            </w:r>
          </w:p>
        </w:tc>
      </w:tr>
      <w:tr w:rsidR="00F900EB">
        <w:trPr>
          <w:trHeight w:val="904"/>
          <w:jc w:val="center"/>
        </w:trPr>
        <w:tc>
          <w:tcPr>
            <w:tcW w:w="1129" w:type="dxa"/>
            <w:vMerge w:val="restart"/>
            <w:vAlign w:val="center"/>
          </w:tcPr>
          <w:p w:rsidR="00F900EB" w:rsidRDefault="00CD234C">
            <w:pPr>
              <w:pStyle w:val="ac"/>
              <w:spacing w:before="0" w:after="0"/>
              <w:jc w:val="center"/>
              <w:textAlignment w:val="baseline"/>
              <w:rPr>
                <w:rFonts w:ascii="微软雅黑" w:eastAsia="微软雅黑" w:hAnsi="微软雅黑"/>
                <w:b/>
                <w:bCs/>
                <w:color w:val="000000" w:themeColor="text1"/>
                <w:kern w:val="24"/>
                <w:sz w:val="21"/>
                <w:szCs w:val="21"/>
              </w:rPr>
            </w:pPr>
            <w:r>
              <w:rPr>
                <w:rFonts w:ascii="微软雅黑" w:eastAsia="微软雅黑" w:hAnsi="微软雅黑" w:hint="eastAsia"/>
                <w:b/>
                <w:bCs/>
                <w:color w:val="000000" w:themeColor="text1"/>
                <w:kern w:val="24"/>
                <w:sz w:val="21"/>
                <w:szCs w:val="21"/>
              </w:rPr>
              <w:t>南部</w:t>
            </w:r>
            <w:r>
              <w:rPr>
                <w:rFonts w:ascii="微软雅黑" w:eastAsia="微软雅黑" w:hAnsi="微软雅黑"/>
                <w:b/>
                <w:bCs/>
                <w:color w:val="000000" w:themeColor="text1"/>
                <w:kern w:val="24"/>
                <w:sz w:val="21"/>
                <w:szCs w:val="21"/>
              </w:rPr>
              <w:t>水乡</w:t>
            </w:r>
          </w:p>
        </w:tc>
        <w:tc>
          <w:tcPr>
            <w:tcW w:w="1560" w:type="dxa"/>
            <w:shd w:val="clear" w:color="auto" w:fill="auto"/>
            <w:vAlign w:val="center"/>
          </w:tcPr>
          <w:p w:rsidR="00F900EB" w:rsidRDefault="00CD234C">
            <w:pPr>
              <w:pStyle w:val="ac"/>
              <w:spacing w:after="0"/>
              <w:jc w:val="center"/>
              <w:textAlignment w:val="baseline"/>
              <w:rPr>
                <w:rFonts w:ascii="微软雅黑" w:eastAsia="微软雅黑" w:hAnsi="微软雅黑" w:cstheme="minorBidi"/>
                <w:color w:val="000000" w:themeColor="text1"/>
                <w:kern w:val="24"/>
                <w:sz w:val="18"/>
                <w:szCs w:val="18"/>
              </w:rPr>
            </w:pPr>
            <w:r>
              <w:rPr>
                <w:rFonts w:ascii="微软雅黑" w:eastAsia="微软雅黑" w:hAnsi="微软雅黑" w:cstheme="minorBidi" w:hint="eastAsia"/>
                <w:color w:val="000000" w:themeColor="text1"/>
                <w:kern w:val="24"/>
                <w:sz w:val="18"/>
                <w:szCs w:val="18"/>
              </w:rPr>
              <w:t>万科海上传奇</w:t>
            </w:r>
          </w:p>
          <w:p w:rsidR="00F900EB" w:rsidRDefault="00CD234C">
            <w:pPr>
              <w:pStyle w:val="ac"/>
              <w:spacing w:before="0" w:beforeAutospacing="0" w:after="0" w:afterAutospacing="0"/>
              <w:jc w:val="center"/>
              <w:textAlignment w:val="baseline"/>
              <w:rPr>
                <w:rFonts w:ascii="Arial" w:hAnsi="Arial" w:cs="Arial"/>
                <w:sz w:val="18"/>
                <w:szCs w:val="18"/>
                <w:highlight w:val="yellow"/>
              </w:rPr>
            </w:pPr>
            <w:r>
              <w:rPr>
                <w:rFonts w:ascii="微软雅黑" w:eastAsia="微软雅黑" w:hAnsi="微软雅黑" w:cstheme="minorBidi" w:hint="eastAsia"/>
                <w:color w:val="000000" w:themeColor="text1"/>
                <w:kern w:val="24"/>
                <w:sz w:val="18"/>
                <w:szCs w:val="18"/>
              </w:rPr>
              <w:t>（尚滨花园）</w:t>
            </w:r>
          </w:p>
        </w:tc>
        <w:tc>
          <w:tcPr>
            <w:tcW w:w="1559" w:type="dxa"/>
            <w:shd w:val="clear" w:color="auto" w:fill="auto"/>
            <w:vAlign w:val="center"/>
          </w:tcPr>
          <w:p w:rsidR="00F900EB" w:rsidRDefault="00CD234C">
            <w:pPr>
              <w:pStyle w:val="ac"/>
              <w:spacing w:before="0" w:beforeAutospacing="0" w:after="0" w:afterAutospacing="0"/>
              <w:jc w:val="center"/>
              <w:textAlignment w:val="center"/>
              <w:rPr>
                <w:rFonts w:ascii="Arial" w:hAnsi="Arial" w:cs="Arial"/>
                <w:sz w:val="18"/>
                <w:szCs w:val="18"/>
                <w:highlight w:val="yellow"/>
              </w:rPr>
            </w:pPr>
            <w:r>
              <w:rPr>
                <w:rFonts w:ascii="微软雅黑" w:eastAsia="微软雅黑" w:hAnsi="微软雅黑" w:cstheme="minorBidi"/>
                <w:color w:val="000000" w:themeColor="text1"/>
                <w:kern w:val="24"/>
                <w:sz w:val="18"/>
                <w:szCs w:val="18"/>
              </w:rPr>
              <w:t>90</w:t>
            </w:r>
            <w:r>
              <w:rPr>
                <w:rFonts w:ascii="微软雅黑" w:eastAsia="微软雅黑" w:hAnsi="微软雅黑" w:cstheme="minorBidi" w:hint="eastAsia"/>
                <w:color w:val="000000" w:themeColor="text1"/>
                <w:kern w:val="24"/>
                <w:sz w:val="18"/>
                <w:szCs w:val="18"/>
              </w:rPr>
              <w:t>-</w:t>
            </w:r>
            <w:r>
              <w:rPr>
                <w:rFonts w:ascii="微软雅黑" w:eastAsia="微软雅黑" w:hAnsi="微软雅黑" w:cstheme="minorBidi"/>
                <w:color w:val="000000" w:themeColor="text1"/>
                <w:kern w:val="24"/>
                <w:sz w:val="18"/>
                <w:szCs w:val="18"/>
              </w:rPr>
              <w:t>125</w:t>
            </w:r>
          </w:p>
        </w:tc>
        <w:tc>
          <w:tcPr>
            <w:tcW w:w="1701" w:type="dxa"/>
            <w:shd w:val="clear" w:color="auto" w:fill="auto"/>
            <w:vAlign w:val="center"/>
          </w:tcPr>
          <w:p w:rsidR="00F900EB" w:rsidRDefault="00CD234C">
            <w:pPr>
              <w:pStyle w:val="ac"/>
              <w:spacing w:after="0"/>
              <w:jc w:val="center"/>
              <w:textAlignment w:val="center"/>
              <w:rPr>
                <w:rFonts w:ascii="微软雅黑" w:eastAsia="微软雅黑" w:hAnsi="微软雅黑" w:cstheme="minorBidi"/>
                <w:color w:val="000000" w:themeColor="text1"/>
                <w:kern w:val="24"/>
                <w:sz w:val="18"/>
                <w:szCs w:val="18"/>
                <w:highlight w:val="yellow"/>
              </w:rPr>
            </w:pPr>
            <w:r>
              <w:rPr>
                <w:rFonts w:ascii="微软雅黑" w:eastAsia="微软雅黑" w:hAnsi="微软雅黑" w:cstheme="minorBidi" w:hint="eastAsia"/>
                <w:color w:val="000000" w:themeColor="text1"/>
                <w:kern w:val="24"/>
                <w:sz w:val="18"/>
                <w:szCs w:val="18"/>
              </w:rPr>
              <w:t>1</w:t>
            </w:r>
            <w:r>
              <w:rPr>
                <w:rFonts w:ascii="微软雅黑" w:eastAsia="微软雅黑" w:hAnsi="微软雅黑" w:cstheme="minorBidi"/>
                <w:color w:val="000000" w:themeColor="text1"/>
                <w:kern w:val="24"/>
                <w:sz w:val="18"/>
                <w:szCs w:val="18"/>
              </w:rPr>
              <w:t>9000</w:t>
            </w:r>
          </w:p>
        </w:tc>
        <w:tc>
          <w:tcPr>
            <w:tcW w:w="992" w:type="dxa"/>
            <w:vAlign w:val="center"/>
          </w:tcPr>
          <w:p w:rsidR="00F900EB" w:rsidRDefault="00CD234C">
            <w:pPr>
              <w:pStyle w:val="ac"/>
              <w:spacing w:before="0" w:beforeAutospacing="0" w:after="0" w:afterAutospacing="0" w:line="240" w:lineRule="auto"/>
              <w:jc w:val="center"/>
              <w:textAlignment w:val="baseline"/>
              <w:rPr>
                <w:rFonts w:ascii="微软雅黑" w:eastAsia="微软雅黑" w:hAnsi="微软雅黑" w:cs="Arial"/>
                <w:color w:val="000000" w:themeColor="text1"/>
                <w:sz w:val="18"/>
                <w:szCs w:val="21"/>
              </w:rPr>
            </w:pPr>
            <w:r>
              <w:rPr>
                <w:rFonts w:ascii="微软雅黑" w:eastAsia="微软雅黑" w:hAnsi="微软雅黑" w:cs="Arial" w:hint="eastAsia"/>
                <w:color w:val="000000" w:themeColor="text1"/>
                <w:sz w:val="18"/>
                <w:szCs w:val="21"/>
              </w:rPr>
              <w:t>4</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rPr>
            </w:pPr>
            <w:r>
              <w:rPr>
                <w:rFonts w:ascii="微软雅黑" w:eastAsia="微软雅黑" w:hAnsi="微软雅黑" w:hint="eastAsia"/>
                <w:bCs/>
                <w:color w:val="0D0D0D" w:themeColor="text1" w:themeTint="F2"/>
                <w:kern w:val="24"/>
                <w:sz w:val="18"/>
                <w:szCs w:val="18"/>
              </w:rPr>
              <w:t>在售</w:t>
            </w:r>
            <w:r>
              <w:rPr>
                <w:rFonts w:ascii="微软雅黑" w:eastAsia="微软雅黑" w:hAnsi="微软雅黑"/>
                <w:bCs/>
                <w:color w:val="0D0D0D" w:themeColor="text1" w:themeTint="F2"/>
                <w:kern w:val="24"/>
                <w:sz w:val="18"/>
                <w:szCs w:val="18"/>
              </w:rPr>
              <w:t>100</w:t>
            </w:r>
            <w:r>
              <w:rPr>
                <w:rFonts w:ascii="微软雅黑" w:eastAsia="微软雅黑" w:hAnsi="微软雅黑"/>
                <w:bCs/>
                <w:color w:val="0D0D0D" w:themeColor="text1" w:themeTint="F2"/>
                <w:kern w:val="24"/>
                <w:sz w:val="18"/>
                <w:szCs w:val="18"/>
              </w:rPr>
              <w:t>多套二期带装修洋房，楼栋号为</w:t>
            </w:r>
            <w:r>
              <w:rPr>
                <w:rFonts w:ascii="微软雅黑" w:eastAsia="微软雅黑" w:hAnsi="微软雅黑"/>
                <w:bCs/>
                <w:color w:val="0D0D0D" w:themeColor="text1" w:themeTint="F2"/>
                <w:kern w:val="24"/>
                <w:sz w:val="18"/>
                <w:szCs w:val="18"/>
              </w:rPr>
              <w:t>15#</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16#</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19#</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20#</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21#</w:t>
            </w:r>
            <w:r>
              <w:rPr>
                <w:rFonts w:ascii="微软雅黑" w:eastAsia="微软雅黑" w:hAnsi="微软雅黑"/>
                <w:bCs/>
                <w:color w:val="0D0D0D" w:themeColor="text1" w:themeTint="F2"/>
                <w:kern w:val="24"/>
                <w:sz w:val="18"/>
                <w:szCs w:val="18"/>
              </w:rPr>
              <w:t>，面积</w:t>
            </w:r>
            <w:r>
              <w:rPr>
                <w:rFonts w:ascii="微软雅黑" w:eastAsia="微软雅黑" w:hAnsi="微软雅黑"/>
                <w:bCs/>
                <w:color w:val="0D0D0D" w:themeColor="text1" w:themeTint="F2"/>
                <w:kern w:val="24"/>
                <w:sz w:val="18"/>
                <w:szCs w:val="18"/>
              </w:rPr>
              <w:t>90</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108</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125</w:t>
            </w:r>
            <w:r>
              <w:rPr>
                <w:rFonts w:ascii="微软雅黑" w:eastAsia="微软雅黑" w:hAnsi="微软雅黑"/>
                <w:bCs/>
                <w:color w:val="0D0D0D" w:themeColor="text1" w:themeTint="F2"/>
                <w:kern w:val="24"/>
                <w:sz w:val="18"/>
                <w:szCs w:val="18"/>
              </w:rPr>
              <w:t>㎡，价格约</w:t>
            </w:r>
            <w:r>
              <w:rPr>
                <w:rFonts w:ascii="微软雅黑" w:eastAsia="微软雅黑" w:hAnsi="微软雅黑"/>
                <w:bCs/>
                <w:color w:val="0D0D0D" w:themeColor="text1" w:themeTint="F2"/>
                <w:kern w:val="24"/>
                <w:sz w:val="18"/>
                <w:szCs w:val="18"/>
              </w:rPr>
              <w:t>19000</w:t>
            </w:r>
            <w:r>
              <w:rPr>
                <w:rFonts w:ascii="微软雅黑" w:eastAsia="微软雅黑" w:hAnsi="微软雅黑"/>
                <w:bCs/>
                <w:color w:val="0D0D0D" w:themeColor="text1" w:themeTint="F2"/>
                <w:kern w:val="24"/>
                <w:sz w:val="18"/>
                <w:szCs w:val="18"/>
              </w:rPr>
              <w:t>元</w:t>
            </w:r>
            <w:r>
              <w:rPr>
                <w:rFonts w:ascii="微软雅黑" w:eastAsia="微软雅黑" w:hAnsi="微软雅黑"/>
                <w:bCs/>
                <w:color w:val="0D0D0D" w:themeColor="text1" w:themeTint="F2"/>
                <w:kern w:val="24"/>
                <w:sz w:val="18"/>
                <w:szCs w:val="18"/>
              </w:rPr>
              <w:t>/</w:t>
            </w:r>
            <w:r>
              <w:rPr>
                <w:rFonts w:ascii="微软雅黑" w:eastAsia="微软雅黑" w:hAnsi="微软雅黑"/>
                <w:bCs/>
                <w:color w:val="0D0D0D" w:themeColor="text1" w:themeTint="F2"/>
                <w:kern w:val="24"/>
                <w:sz w:val="18"/>
                <w:szCs w:val="18"/>
              </w:rPr>
              <w:t>㎡</w:t>
            </w:r>
          </w:p>
        </w:tc>
      </w:tr>
      <w:tr w:rsidR="00F900EB">
        <w:trPr>
          <w:trHeight w:val="1755"/>
          <w:jc w:val="center"/>
        </w:trPr>
        <w:tc>
          <w:tcPr>
            <w:tcW w:w="1129" w:type="dxa"/>
            <w:vMerge/>
            <w:vAlign w:val="center"/>
          </w:tcPr>
          <w:p w:rsidR="00F900EB" w:rsidRDefault="00F900EB">
            <w:pPr>
              <w:pStyle w:val="ac"/>
              <w:spacing w:before="0" w:after="0"/>
              <w:jc w:val="center"/>
              <w:textAlignment w:val="baseline"/>
              <w:rPr>
                <w:rFonts w:ascii="微软雅黑" w:eastAsia="微软雅黑" w:hAnsi="微软雅黑"/>
                <w:b/>
                <w:bCs/>
                <w:color w:val="000000" w:themeColor="text1"/>
                <w:kern w:val="24"/>
                <w:sz w:val="21"/>
                <w:szCs w:val="21"/>
              </w:rPr>
            </w:pPr>
          </w:p>
        </w:tc>
        <w:tc>
          <w:tcPr>
            <w:tcW w:w="1560" w:type="dxa"/>
            <w:shd w:val="clear" w:color="auto" w:fill="auto"/>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新力柳岸春风</w:t>
            </w:r>
          </w:p>
        </w:tc>
        <w:tc>
          <w:tcPr>
            <w:tcW w:w="1559" w:type="dxa"/>
            <w:shd w:val="clear" w:color="auto" w:fill="auto"/>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bCs/>
                <w:color w:val="000000" w:themeColor="text1"/>
                <w:kern w:val="24"/>
                <w:sz w:val="18"/>
                <w:szCs w:val="18"/>
              </w:rPr>
              <w:t>130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150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180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210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230</w:t>
            </w:r>
          </w:p>
        </w:tc>
        <w:tc>
          <w:tcPr>
            <w:tcW w:w="1701"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2</w:t>
            </w:r>
            <w:r>
              <w:rPr>
                <w:rFonts w:ascii="微软雅黑" w:eastAsia="微软雅黑" w:hAnsi="微软雅黑" w:cs="宋体"/>
                <w:bCs/>
                <w:color w:val="000000" w:themeColor="text1"/>
                <w:kern w:val="24"/>
                <w:sz w:val="18"/>
                <w:szCs w:val="18"/>
              </w:rPr>
              <w:t>2000</w:t>
            </w:r>
          </w:p>
        </w:tc>
        <w:tc>
          <w:tcPr>
            <w:tcW w:w="992"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1</w:t>
            </w:r>
          </w:p>
        </w:tc>
        <w:tc>
          <w:tcPr>
            <w:tcW w:w="2451"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highlight w:val="yellow"/>
              </w:rPr>
            </w:pPr>
            <w:r>
              <w:rPr>
                <w:rFonts w:ascii="微软雅黑" w:eastAsia="微软雅黑" w:hAnsi="微软雅黑" w:cs="宋体" w:hint="eastAsia"/>
                <w:bCs/>
                <w:color w:val="000000" w:themeColor="text1"/>
                <w:kern w:val="24"/>
                <w:sz w:val="18"/>
                <w:szCs w:val="18"/>
              </w:rPr>
              <w:t>预计近期加推</w:t>
            </w:r>
            <w:r>
              <w:rPr>
                <w:rFonts w:ascii="微软雅黑" w:eastAsia="微软雅黑" w:hAnsi="微软雅黑" w:cs="宋体"/>
                <w:bCs/>
                <w:color w:val="000000" w:themeColor="text1"/>
                <w:kern w:val="24"/>
                <w:sz w:val="18"/>
                <w:szCs w:val="18"/>
              </w:rPr>
              <w:t>80</w:t>
            </w:r>
            <w:r>
              <w:rPr>
                <w:rFonts w:ascii="微软雅黑" w:eastAsia="微软雅黑" w:hAnsi="微软雅黑" w:cs="宋体"/>
                <w:bCs/>
                <w:color w:val="000000" w:themeColor="text1"/>
                <w:kern w:val="24"/>
                <w:sz w:val="18"/>
                <w:szCs w:val="18"/>
              </w:rPr>
              <w:t>套房源，面积</w:t>
            </w:r>
            <w:r>
              <w:rPr>
                <w:rFonts w:ascii="微软雅黑" w:eastAsia="微软雅黑" w:hAnsi="微软雅黑" w:cs="宋体"/>
                <w:bCs/>
                <w:color w:val="000000" w:themeColor="text1"/>
                <w:kern w:val="24"/>
                <w:sz w:val="18"/>
                <w:szCs w:val="18"/>
              </w:rPr>
              <w:t>130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150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180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210</w:t>
            </w:r>
            <w:r>
              <w:rPr>
                <w:rFonts w:ascii="微软雅黑" w:eastAsia="微软雅黑" w:hAnsi="微软雅黑" w:cs="宋体"/>
                <w:bCs/>
                <w:color w:val="000000" w:themeColor="text1"/>
                <w:kern w:val="24"/>
                <w:sz w:val="18"/>
                <w:szCs w:val="18"/>
              </w:rPr>
              <w:t>㎡、</w:t>
            </w:r>
            <w:r>
              <w:rPr>
                <w:rFonts w:ascii="微软雅黑" w:eastAsia="微软雅黑" w:hAnsi="微软雅黑" w:cs="宋体"/>
                <w:bCs/>
                <w:color w:val="000000" w:themeColor="text1"/>
                <w:kern w:val="24"/>
                <w:sz w:val="18"/>
                <w:szCs w:val="18"/>
              </w:rPr>
              <w:t>230</w:t>
            </w:r>
            <w:r>
              <w:rPr>
                <w:rFonts w:ascii="微软雅黑" w:eastAsia="微软雅黑" w:hAnsi="微软雅黑" w:cs="宋体"/>
                <w:bCs/>
                <w:color w:val="000000" w:themeColor="text1"/>
                <w:kern w:val="24"/>
                <w:sz w:val="18"/>
                <w:szCs w:val="18"/>
              </w:rPr>
              <w:t>㎡，具体加推时间要等到拿到预售证才可以</w:t>
            </w:r>
          </w:p>
        </w:tc>
      </w:tr>
      <w:tr w:rsidR="00F900EB">
        <w:trPr>
          <w:jc w:val="center"/>
        </w:trPr>
        <w:tc>
          <w:tcPr>
            <w:tcW w:w="1129" w:type="dxa"/>
            <w:vMerge/>
            <w:vAlign w:val="center"/>
          </w:tcPr>
          <w:p w:rsidR="00F900EB" w:rsidRDefault="00F900EB">
            <w:pPr>
              <w:pStyle w:val="ac"/>
              <w:spacing w:before="0" w:after="0"/>
              <w:jc w:val="center"/>
              <w:textAlignment w:val="baseline"/>
              <w:rPr>
                <w:rFonts w:ascii="微软雅黑" w:eastAsia="微软雅黑" w:hAnsi="微软雅黑"/>
                <w:b/>
                <w:bCs/>
                <w:color w:val="000000" w:themeColor="text1"/>
                <w:kern w:val="24"/>
                <w:sz w:val="21"/>
                <w:szCs w:val="21"/>
                <w:highlight w:val="yellow"/>
              </w:rPr>
            </w:pPr>
          </w:p>
        </w:tc>
        <w:tc>
          <w:tcPr>
            <w:tcW w:w="1560" w:type="dxa"/>
            <w:vAlign w:val="center"/>
          </w:tcPr>
          <w:p w:rsidR="00F900EB" w:rsidRDefault="00CD234C">
            <w:pPr>
              <w:pStyle w:val="ac"/>
              <w:spacing w:before="0" w:beforeAutospacing="0" w:after="0" w:afterAutospacing="0"/>
              <w:jc w:val="center"/>
              <w:textAlignment w:val="baseline"/>
              <w:rPr>
                <w:rFonts w:ascii="Arial" w:hAnsi="Arial" w:cs="Arial"/>
                <w:sz w:val="18"/>
                <w:szCs w:val="36"/>
              </w:rPr>
            </w:pPr>
            <w:r>
              <w:rPr>
                <w:rFonts w:ascii="微软雅黑" w:eastAsia="微软雅黑" w:hAnsi="微软雅黑" w:cstheme="minorBidi" w:hint="eastAsia"/>
                <w:color w:val="000000" w:themeColor="text1"/>
                <w:kern w:val="24"/>
                <w:sz w:val="18"/>
                <w:szCs w:val="22"/>
              </w:rPr>
              <w:t>碧桂园芳华里</w:t>
            </w:r>
          </w:p>
        </w:tc>
        <w:tc>
          <w:tcPr>
            <w:tcW w:w="1559"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w:t>
            </w:r>
          </w:p>
        </w:tc>
        <w:tc>
          <w:tcPr>
            <w:tcW w:w="1701"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w:t>
            </w:r>
          </w:p>
        </w:tc>
        <w:tc>
          <w:tcPr>
            <w:tcW w:w="992" w:type="dxa"/>
            <w:vAlign w:val="center"/>
          </w:tcPr>
          <w:p w:rsidR="00F900EB" w:rsidRDefault="00CD234C">
            <w:pPr>
              <w:spacing w:line="240" w:lineRule="auto"/>
              <w:jc w:val="center"/>
              <w:textAlignment w:val="baseline"/>
              <w:rPr>
                <w:rFonts w:ascii="微软雅黑" w:eastAsia="微软雅黑" w:hAnsi="微软雅黑" w:cs="Arial"/>
                <w:color w:val="000000" w:themeColor="text1"/>
                <w:sz w:val="18"/>
                <w:szCs w:val="21"/>
              </w:rPr>
            </w:pPr>
            <w:r>
              <w:rPr>
                <w:rFonts w:ascii="微软雅黑" w:eastAsia="微软雅黑" w:hAnsi="微软雅黑" w:cs="宋体" w:hint="eastAsia"/>
                <w:bCs/>
                <w:color w:val="000000" w:themeColor="text1"/>
                <w:kern w:val="24"/>
                <w:sz w:val="18"/>
                <w:szCs w:val="18"/>
              </w:rPr>
              <w:t>——</w:t>
            </w:r>
          </w:p>
        </w:tc>
        <w:tc>
          <w:tcPr>
            <w:tcW w:w="2451" w:type="dxa"/>
            <w:vAlign w:val="center"/>
          </w:tcPr>
          <w:p w:rsidR="00F900EB" w:rsidRDefault="00CD234C">
            <w:pPr>
              <w:spacing w:line="240" w:lineRule="auto"/>
              <w:jc w:val="center"/>
              <w:rPr>
                <w:rFonts w:ascii="微软雅黑" w:eastAsia="微软雅黑" w:hAnsi="微软雅黑"/>
                <w:bCs/>
                <w:color w:val="0D0D0D" w:themeColor="text1" w:themeTint="F2"/>
                <w:kern w:val="24"/>
                <w:sz w:val="18"/>
                <w:szCs w:val="18"/>
                <w:highlight w:val="yellow"/>
              </w:rPr>
            </w:pPr>
            <w:r>
              <w:rPr>
                <w:rFonts w:ascii="微软雅黑" w:eastAsia="微软雅黑" w:hAnsi="微软雅黑" w:hint="eastAsia"/>
                <w:bCs/>
                <w:color w:val="0D0D0D" w:themeColor="text1" w:themeTint="F2"/>
                <w:kern w:val="24"/>
                <w:sz w:val="18"/>
                <w:szCs w:val="18"/>
              </w:rPr>
              <w:t>已于</w:t>
            </w:r>
            <w:r>
              <w:rPr>
                <w:rFonts w:ascii="微软雅黑" w:eastAsia="微软雅黑" w:hAnsi="微软雅黑" w:hint="eastAsia"/>
                <w:bCs/>
                <w:color w:val="0D0D0D" w:themeColor="text1" w:themeTint="F2"/>
                <w:kern w:val="24"/>
                <w:sz w:val="18"/>
                <w:szCs w:val="18"/>
              </w:rPr>
              <w:t>2018</w:t>
            </w:r>
            <w:r>
              <w:rPr>
                <w:rFonts w:ascii="微软雅黑" w:eastAsia="微软雅黑" w:hAnsi="微软雅黑" w:hint="eastAsia"/>
                <w:bCs/>
                <w:color w:val="0D0D0D" w:themeColor="text1" w:themeTint="F2"/>
                <w:kern w:val="24"/>
                <w:sz w:val="18"/>
                <w:szCs w:val="18"/>
              </w:rPr>
              <w:t>年</w:t>
            </w:r>
            <w:r>
              <w:rPr>
                <w:rFonts w:ascii="微软雅黑" w:eastAsia="微软雅黑" w:hAnsi="微软雅黑" w:hint="eastAsia"/>
                <w:bCs/>
                <w:color w:val="0D0D0D" w:themeColor="text1" w:themeTint="F2"/>
                <w:kern w:val="24"/>
                <w:sz w:val="18"/>
                <w:szCs w:val="18"/>
              </w:rPr>
              <w:t>7</w:t>
            </w:r>
            <w:r>
              <w:rPr>
                <w:rFonts w:ascii="微软雅黑" w:eastAsia="微软雅黑" w:hAnsi="微软雅黑" w:hint="eastAsia"/>
                <w:bCs/>
                <w:color w:val="0D0D0D" w:themeColor="text1" w:themeTint="F2"/>
                <w:kern w:val="24"/>
                <w:sz w:val="18"/>
                <w:szCs w:val="18"/>
              </w:rPr>
              <w:t>月</w:t>
            </w:r>
            <w:r>
              <w:rPr>
                <w:rFonts w:ascii="微软雅黑" w:eastAsia="微软雅黑" w:hAnsi="微软雅黑" w:hint="eastAsia"/>
                <w:bCs/>
                <w:color w:val="0D0D0D" w:themeColor="text1" w:themeTint="F2"/>
                <w:kern w:val="24"/>
                <w:sz w:val="18"/>
                <w:szCs w:val="18"/>
              </w:rPr>
              <w:t>14</w:t>
            </w:r>
            <w:r>
              <w:rPr>
                <w:rFonts w:ascii="微软雅黑" w:eastAsia="微软雅黑" w:hAnsi="微软雅黑" w:hint="eastAsia"/>
                <w:bCs/>
                <w:color w:val="0D0D0D" w:themeColor="text1" w:themeTint="F2"/>
                <w:kern w:val="24"/>
                <w:sz w:val="18"/>
                <w:szCs w:val="18"/>
              </w:rPr>
              <w:t>日开盘推出叠加别墅和洋房，其中洋房面积约</w:t>
            </w:r>
            <w:r>
              <w:rPr>
                <w:rFonts w:ascii="微软雅黑" w:eastAsia="微软雅黑" w:hAnsi="微软雅黑" w:hint="eastAsia"/>
                <w:bCs/>
                <w:color w:val="0D0D0D" w:themeColor="text1" w:themeTint="F2"/>
                <w:kern w:val="24"/>
                <w:sz w:val="18"/>
                <w:szCs w:val="18"/>
              </w:rPr>
              <w:t>90</w:t>
            </w:r>
            <w:r>
              <w:rPr>
                <w:rFonts w:ascii="微软雅黑" w:eastAsia="微软雅黑" w:hAnsi="微软雅黑" w:hint="eastAsia"/>
                <w:bCs/>
                <w:color w:val="0D0D0D" w:themeColor="text1" w:themeTint="F2"/>
                <w:kern w:val="24"/>
                <w:sz w:val="18"/>
                <w:szCs w:val="18"/>
              </w:rPr>
              <w:t>㎡，精装修，楼栋号为</w:t>
            </w:r>
            <w:r>
              <w:rPr>
                <w:rFonts w:ascii="微软雅黑" w:eastAsia="微软雅黑" w:hAnsi="微软雅黑" w:hint="eastAsia"/>
                <w:bCs/>
                <w:color w:val="0D0D0D" w:themeColor="text1" w:themeTint="F2"/>
                <w:kern w:val="24"/>
                <w:sz w:val="18"/>
                <w:szCs w:val="18"/>
              </w:rPr>
              <w:t>53#</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56#</w:t>
            </w:r>
            <w:r>
              <w:rPr>
                <w:rFonts w:ascii="微软雅黑" w:eastAsia="微软雅黑" w:hAnsi="微软雅黑" w:hint="eastAsia"/>
                <w:bCs/>
                <w:color w:val="0D0D0D" w:themeColor="text1" w:themeTint="F2"/>
                <w:kern w:val="24"/>
                <w:sz w:val="18"/>
                <w:szCs w:val="18"/>
              </w:rPr>
              <w:t>，价格</w:t>
            </w:r>
            <w:r>
              <w:rPr>
                <w:rFonts w:ascii="微软雅黑" w:eastAsia="微软雅黑" w:hAnsi="微软雅黑" w:hint="eastAsia"/>
                <w:bCs/>
                <w:color w:val="0D0D0D" w:themeColor="text1" w:themeTint="F2"/>
                <w:kern w:val="24"/>
                <w:sz w:val="18"/>
                <w:szCs w:val="18"/>
              </w:rPr>
              <w:t>17380</w:t>
            </w:r>
            <w:r>
              <w:rPr>
                <w:rFonts w:ascii="微软雅黑" w:eastAsia="微软雅黑" w:hAnsi="微软雅黑" w:hint="eastAsia"/>
                <w:bCs/>
                <w:color w:val="0D0D0D" w:themeColor="text1" w:themeTint="F2"/>
                <w:kern w:val="24"/>
                <w:sz w:val="18"/>
                <w:szCs w:val="18"/>
              </w:rPr>
              <w:t>元</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㎡；叠加别墅面积约</w:t>
            </w:r>
            <w:r>
              <w:rPr>
                <w:rFonts w:ascii="微软雅黑" w:eastAsia="微软雅黑" w:hAnsi="微软雅黑" w:hint="eastAsia"/>
                <w:bCs/>
                <w:color w:val="0D0D0D" w:themeColor="text1" w:themeTint="F2"/>
                <w:kern w:val="24"/>
                <w:sz w:val="18"/>
                <w:szCs w:val="18"/>
              </w:rPr>
              <w:t>128</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138</w:t>
            </w:r>
            <w:r>
              <w:rPr>
                <w:rFonts w:ascii="微软雅黑" w:eastAsia="微软雅黑" w:hAnsi="微软雅黑" w:hint="eastAsia"/>
                <w:bCs/>
                <w:color w:val="0D0D0D" w:themeColor="text1" w:themeTint="F2"/>
                <w:kern w:val="24"/>
                <w:sz w:val="18"/>
                <w:szCs w:val="18"/>
              </w:rPr>
              <w:t>㎡，毛坯，价格</w:t>
            </w:r>
            <w:r>
              <w:rPr>
                <w:rFonts w:ascii="微软雅黑" w:eastAsia="微软雅黑" w:hAnsi="微软雅黑" w:hint="eastAsia"/>
                <w:bCs/>
                <w:color w:val="0D0D0D" w:themeColor="text1" w:themeTint="F2"/>
                <w:kern w:val="24"/>
                <w:sz w:val="18"/>
                <w:szCs w:val="18"/>
              </w:rPr>
              <w:t>19980</w:t>
            </w:r>
            <w:r>
              <w:rPr>
                <w:rFonts w:ascii="微软雅黑" w:eastAsia="微软雅黑" w:hAnsi="微软雅黑" w:hint="eastAsia"/>
                <w:bCs/>
                <w:color w:val="0D0D0D" w:themeColor="text1" w:themeTint="F2"/>
                <w:kern w:val="24"/>
                <w:sz w:val="18"/>
                <w:szCs w:val="18"/>
              </w:rPr>
              <w:t>元</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w:t>
            </w:r>
            <w:r>
              <w:rPr>
                <w:rFonts w:ascii="微软雅黑" w:eastAsia="微软雅黑" w:hAnsi="微软雅黑" w:hint="eastAsia"/>
                <w:bCs/>
                <w:color w:val="0D0D0D" w:themeColor="text1" w:themeTint="F2"/>
                <w:kern w:val="24"/>
                <w:sz w:val="18"/>
                <w:szCs w:val="18"/>
              </w:rPr>
              <w:t>。</w:t>
            </w:r>
          </w:p>
        </w:tc>
      </w:tr>
      <w:tr w:rsidR="00F900EB">
        <w:trPr>
          <w:jc w:val="center"/>
        </w:trPr>
        <w:tc>
          <w:tcPr>
            <w:tcW w:w="1129" w:type="dxa"/>
            <w:vAlign w:val="center"/>
          </w:tcPr>
          <w:p w:rsidR="00F900EB" w:rsidRDefault="00CD234C">
            <w:pPr>
              <w:pStyle w:val="ac"/>
              <w:spacing w:before="0" w:beforeAutospacing="0" w:after="0" w:afterAutospacing="0"/>
              <w:jc w:val="center"/>
              <w:textAlignment w:val="baseline"/>
              <w:rPr>
                <w:rFonts w:ascii="微软雅黑" w:eastAsia="微软雅黑" w:hAnsi="微软雅黑"/>
                <w:b/>
                <w:bCs/>
                <w:color w:val="000000" w:themeColor="text1"/>
                <w:kern w:val="24"/>
                <w:sz w:val="21"/>
                <w:szCs w:val="21"/>
              </w:rPr>
            </w:pPr>
            <w:r>
              <w:rPr>
                <w:rFonts w:ascii="微软雅黑" w:eastAsia="微软雅黑" w:hAnsi="微软雅黑" w:hint="eastAsia"/>
                <w:b/>
                <w:bCs/>
                <w:color w:val="000000" w:themeColor="text1"/>
                <w:kern w:val="24"/>
                <w:sz w:val="21"/>
                <w:szCs w:val="21"/>
              </w:rPr>
              <w:lastRenderedPageBreak/>
              <w:t>千灯</w:t>
            </w:r>
          </w:p>
        </w:tc>
        <w:tc>
          <w:tcPr>
            <w:tcW w:w="1560" w:type="dxa"/>
            <w:vAlign w:val="center"/>
          </w:tcPr>
          <w:p w:rsidR="00F900EB" w:rsidRDefault="00CD234C">
            <w:pPr>
              <w:spacing w:line="240" w:lineRule="auto"/>
              <w:jc w:val="center"/>
              <w:textAlignment w:val="baseline"/>
              <w:rPr>
                <w:rFonts w:ascii="微软雅黑" w:eastAsia="微软雅黑" w:hAnsi="微软雅黑" w:cs="Arial"/>
                <w:color w:val="000000" w:themeColor="text1"/>
                <w:sz w:val="18"/>
                <w:szCs w:val="18"/>
              </w:rPr>
            </w:pPr>
            <w:r>
              <w:rPr>
                <w:rFonts w:ascii="微软雅黑" w:eastAsia="微软雅黑" w:hAnsi="微软雅黑" w:cs="宋体" w:hint="eastAsia"/>
                <w:bCs/>
                <w:color w:val="000000" w:themeColor="text1"/>
                <w:kern w:val="24"/>
                <w:sz w:val="18"/>
                <w:szCs w:val="18"/>
              </w:rPr>
              <w:t>碧桂园世纪城</w:t>
            </w:r>
          </w:p>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（豪景园）</w:t>
            </w:r>
          </w:p>
        </w:tc>
        <w:tc>
          <w:tcPr>
            <w:tcW w:w="1559"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94</w:t>
            </w:r>
            <w:r>
              <w:rPr>
                <w:rFonts w:ascii="微软雅黑" w:eastAsia="微软雅黑" w:hAnsi="微软雅黑" w:cs="宋体" w:hint="eastAsia"/>
                <w:bCs/>
                <w:color w:val="000000" w:themeColor="text1"/>
                <w:kern w:val="24"/>
                <w:sz w:val="18"/>
                <w:szCs w:val="18"/>
              </w:rPr>
              <w:t>、</w:t>
            </w:r>
            <w:r>
              <w:rPr>
                <w:rFonts w:ascii="微软雅黑" w:eastAsia="微软雅黑" w:hAnsi="微软雅黑" w:cs="宋体" w:hint="eastAsia"/>
                <w:bCs/>
                <w:color w:val="000000" w:themeColor="text1"/>
                <w:kern w:val="24"/>
                <w:sz w:val="18"/>
                <w:szCs w:val="18"/>
              </w:rPr>
              <w:t>110</w:t>
            </w:r>
            <w:r>
              <w:rPr>
                <w:rFonts w:ascii="微软雅黑" w:eastAsia="微软雅黑" w:hAnsi="微软雅黑" w:cs="宋体" w:hint="eastAsia"/>
                <w:bCs/>
                <w:color w:val="000000" w:themeColor="text1"/>
                <w:kern w:val="24"/>
                <w:sz w:val="18"/>
                <w:szCs w:val="18"/>
              </w:rPr>
              <w:t>、</w:t>
            </w:r>
            <w:r>
              <w:rPr>
                <w:rFonts w:ascii="微软雅黑" w:eastAsia="微软雅黑" w:hAnsi="微软雅黑" w:cs="宋体" w:hint="eastAsia"/>
                <w:bCs/>
                <w:color w:val="000000" w:themeColor="text1"/>
                <w:kern w:val="24"/>
                <w:sz w:val="18"/>
                <w:szCs w:val="18"/>
              </w:rPr>
              <w:t>120</w:t>
            </w:r>
          </w:p>
        </w:tc>
        <w:tc>
          <w:tcPr>
            <w:tcW w:w="1701" w:type="dxa"/>
            <w:vAlign w:val="center"/>
          </w:tcPr>
          <w:p w:rsidR="00F900EB" w:rsidRDefault="00CD234C">
            <w:pPr>
              <w:spacing w:line="240" w:lineRule="auto"/>
              <w:jc w:val="center"/>
              <w:textAlignment w:val="baseline"/>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14500</w:t>
            </w:r>
          </w:p>
        </w:tc>
        <w:tc>
          <w:tcPr>
            <w:tcW w:w="992" w:type="dxa"/>
            <w:vAlign w:val="center"/>
          </w:tcPr>
          <w:p w:rsidR="00F900EB" w:rsidRDefault="00CD234C">
            <w:pPr>
              <w:spacing w:line="240" w:lineRule="auto"/>
              <w:jc w:val="center"/>
              <w:rPr>
                <w:rFonts w:ascii="微软雅黑" w:eastAsia="微软雅黑" w:hAnsi="微软雅黑" w:cs="宋体"/>
                <w:bCs/>
                <w:color w:val="000000" w:themeColor="text1"/>
                <w:kern w:val="24"/>
                <w:sz w:val="18"/>
                <w:szCs w:val="18"/>
              </w:rPr>
            </w:pPr>
            <w:r>
              <w:rPr>
                <w:rFonts w:ascii="微软雅黑" w:eastAsia="微软雅黑" w:hAnsi="微软雅黑" w:cs="宋体" w:hint="eastAsia"/>
                <w:bCs/>
                <w:color w:val="000000" w:themeColor="text1"/>
                <w:kern w:val="24"/>
                <w:sz w:val="18"/>
                <w:szCs w:val="18"/>
              </w:rPr>
              <w:t>97</w:t>
            </w:r>
          </w:p>
        </w:tc>
        <w:tc>
          <w:tcPr>
            <w:tcW w:w="2451" w:type="dxa"/>
            <w:vAlign w:val="center"/>
          </w:tcPr>
          <w:p w:rsidR="00F900EB" w:rsidRDefault="00CD234C">
            <w:pPr>
              <w:spacing w:line="240" w:lineRule="auto"/>
              <w:jc w:val="center"/>
              <w:textAlignment w:val="baseline"/>
              <w:rPr>
                <w:rFonts w:ascii="微软雅黑" w:hAnsi="微软雅黑" w:cs="宋体"/>
                <w:bCs/>
                <w:color w:val="0D0D0D" w:themeColor="text1" w:themeTint="F2"/>
                <w:kern w:val="24"/>
                <w:sz w:val="18"/>
                <w:szCs w:val="18"/>
              </w:rPr>
            </w:pPr>
            <w:r>
              <w:rPr>
                <w:rFonts w:ascii="微软雅黑" w:eastAsia="微软雅黑" w:hAnsi="微软雅黑" w:cs="宋体" w:hint="eastAsia"/>
                <w:bCs/>
                <w:color w:val="0D0D0D" w:themeColor="text1" w:themeTint="F2"/>
                <w:kern w:val="24"/>
                <w:sz w:val="18"/>
                <w:szCs w:val="18"/>
              </w:rPr>
              <w:t>目前所有房源均已售罄，后续无加推</w:t>
            </w:r>
          </w:p>
        </w:tc>
      </w:tr>
    </w:tbl>
    <w:p w:rsidR="00F900EB" w:rsidRDefault="00F900EB">
      <w:pPr>
        <w:rPr>
          <w:rFonts w:ascii="微软雅黑" w:eastAsia="微软雅黑" w:hAnsi="微软雅黑"/>
          <w:b/>
          <w:color w:val="000000" w:themeColor="text1"/>
          <w:sz w:val="28"/>
          <w:szCs w:val="21"/>
        </w:rPr>
      </w:pPr>
    </w:p>
    <w:p w:rsidR="00F900EB" w:rsidRDefault="00CD234C">
      <w:pPr>
        <w:rPr>
          <w:rFonts w:ascii="微软雅黑" w:eastAsia="微软雅黑" w:hAnsi="微软雅黑"/>
          <w:b/>
          <w:color w:val="000000" w:themeColor="text1"/>
          <w:sz w:val="28"/>
          <w:szCs w:val="21"/>
        </w:rPr>
      </w:pPr>
      <w:r>
        <w:rPr>
          <w:rFonts w:ascii="微软雅黑" w:eastAsia="微软雅黑" w:hAnsi="微软雅黑" w:hint="eastAsia"/>
          <w:b/>
          <w:color w:val="000000" w:themeColor="text1"/>
          <w:sz w:val="28"/>
          <w:szCs w:val="21"/>
        </w:rPr>
        <w:t>世联观点：</w:t>
      </w:r>
    </w:p>
    <w:bookmarkEnd w:id="2"/>
    <w:bookmarkEnd w:id="3"/>
    <w:p w:rsidR="00F900EB" w:rsidRDefault="00CD234C">
      <w:pPr>
        <w:widowControl w:val="0"/>
        <w:rPr>
          <w:rFonts w:ascii="微软雅黑" w:eastAsia="微软雅黑" w:hAnsi="微软雅黑"/>
          <w:szCs w:val="21"/>
        </w:rPr>
      </w:pPr>
      <w:r>
        <w:rPr>
          <w:rFonts w:ascii="微软雅黑" w:eastAsia="微软雅黑" w:hAnsi="微软雅黑" w:hint="eastAsia"/>
          <w:b/>
          <w:szCs w:val="21"/>
        </w:rPr>
        <w:t>政策方面：</w:t>
      </w:r>
      <w:r>
        <w:rPr>
          <w:rFonts w:ascii="微软雅黑" w:eastAsia="微软雅黑" w:hAnsi="微软雅黑" w:hint="eastAsia"/>
          <w:szCs w:val="21"/>
        </w:rPr>
        <w:t>各地限售限购不断升级加码，</w:t>
      </w:r>
      <w:r>
        <w:rPr>
          <w:rFonts w:ascii="微软雅黑" w:eastAsia="微软雅黑" w:hAnsi="微软雅黑" w:hint="eastAsia"/>
          <w:szCs w:val="21"/>
        </w:rPr>
        <w:t>其中</w:t>
      </w:r>
      <w:r>
        <w:rPr>
          <w:rFonts w:ascii="微软雅黑" w:eastAsia="微软雅黑" w:hAnsi="微软雅黑" w:hint="eastAsia"/>
          <w:szCs w:val="21"/>
        </w:rPr>
        <w:t>昆明非本省户籍限购</w:t>
      </w:r>
      <w:r>
        <w:rPr>
          <w:rFonts w:ascii="微软雅黑" w:eastAsia="微软雅黑" w:hAnsi="微软雅黑" w:hint="eastAsia"/>
          <w:szCs w:val="21"/>
        </w:rPr>
        <w:t>1</w:t>
      </w:r>
      <w:r>
        <w:rPr>
          <w:rFonts w:ascii="微软雅黑" w:eastAsia="微软雅黑" w:hAnsi="微软雅黑" w:hint="eastAsia"/>
          <w:szCs w:val="21"/>
        </w:rPr>
        <w:t>套新建商品住房</w:t>
      </w:r>
      <w:r>
        <w:rPr>
          <w:rFonts w:ascii="微软雅黑" w:eastAsia="微软雅黑" w:hAnsi="微软雅黑" w:hint="eastAsia"/>
          <w:szCs w:val="21"/>
        </w:rPr>
        <w:t>，福州五城区实施商品房摇号销售首套刚需优先，西双版纳执行商品房销售明码标价，济南要求明示商品房装修价格，严查“毛坯变装修”变相涨价；各地规范企业购房规则，上海企业购房须满足设立、缴纳社保和公积金</w:t>
      </w:r>
      <w:r>
        <w:rPr>
          <w:rFonts w:ascii="微软雅黑" w:eastAsia="微软雅黑" w:hAnsi="微软雅黑" w:hint="eastAsia"/>
          <w:szCs w:val="21"/>
        </w:rPr>
        <w:t>5</w:t>
      </w:r>
      <w:r>
        <w:rPr>
          <w:rFonts w:ascii="微软雅黑" w:eastAsia="微软雅黑" w:hAnsi="微软雅黑" w:hint="eastAsia"/>
          <w:szCs w:val="21"/>
        </w:rPr>
        <w:t>年，天津明确企业自持租赁住房不得销售、分割转让，杭州企业自持商品房对外出租单次租期不得超过</w:t>
      </w:r>
      <w:r>
        <w:rPr>
          <w:rFonts w:ascii="微软雅黑" w:eastAsia="微软雅黑" w:hAnsi="微软雅黑" w:hint="eastAsia"/>
          <w:szCs w:val="21"/>
        </w:rPr>
        <w:t>10</w:t>
      </w:r>
      <w:r>
        <w:rPr>
          <w:rFonts w:ascii="微软雅黑" w:eastAsia="微软雅黑" w:hAnsi="微软雅黑" w:hint="eastAsia"/>
          <w:szCs w:val="21"/>
        </w:rPr>
        <w:t>年，说明各地严把企业炒房关口，</w:t>
      </w:r>
      <w:r>
        <w:rPr>
          <w:rFonts w:ascii="微软雅黑" w:eastAsia="微软雅黑" w:hAnsi="微软雅黑" w:hint="eastAsia"/>
          <w:szCs w:val="21"/>
        </w:rPr>
        <w:t>进一步规范</w:t>
      </w:r>
      <w:r>
        <w:rPr>
          <w:rFonts w:ascii="微软雅黑" w:eastAsia="微软雅黑" w:hAnsi="微软雅黑" w:hint="eastAsia"/>
          <w:szCs w:val="21"/>
        </w:rPr>
        <w:t>了</w:t>
      </w:r>
      <w:r>
        <w:rPr>
          <w:rFonts w:ascii="微软雅黑" w:eastAsia="微软雅黑" w:hAnsi="微软雅黑" w:hint="eastAsia"/>
          <w:szCs w:val="21"/>
        </w:rPr>
        <w:t>企业购买商品住房行为</w:t>
      </w:r>
      <w:r>
        <w:rPr>
          <w:rFonts w:ascii="微软雅黑" w:eastAsia="微软雅黑" w:hAnsi="微软雅黑" w:hint="eastAsia"/>
          <w:szCs w:val="21"/>
        </w:rPr>
        <w:t>；三亚开展房地产专项整治依法规范房地产交易业务，西双版纳执行商品房销售明码</w:t>
      </w:r>
      <w:r>
        <w:rPr>
          <w:rFonts w:ascii="微软雅黑" w:eastAsia="微软雅黑" w:hAnsi="微软雅黑" w:hint="eastAsia"/>
          <w:szCs w:val="21"/>
        </w:rPr>
        <w:t>标价</w:t>
      </w:r>
      <w:r>
        <w:rPr>
          <w:rFonts w:ascii="微软雅黑" w:eastAsia="微软雅黑" w:hAnsi="微软雅黑" w:hint="eastAsia"/>
          <w:szCs w:val="21"/>
        </w:rPr>
        <w:t xml:space="preserve"> </w:t>
      </w:r>
      <w:r>
        <w:rPr>
          <w:rFonts w:ascii="微软雅黑" w:eastAsia="微软雅黑" w:hAnsi="微软雅黑" w:hint="eastAsia"/>
          <w:szCs w:val="21"/>
        </w:rPr>
        <w:t>严厉打击违法违规行为，广东公积金新政防止提取公积金用于炒房投机，湖南出台“湘十一条”坚决遏制投资投机性住房需求，</w:t>
      </w:r>
      <w:r>
        <w:rPr>
          <w:rFonts w:ascii="微软雅黑" w:eastAsia="微软雅黑" w:hAnsi="微软雅黑" w:hint="eastAsia"/>
          <w:szCs w:val="21"/>
        </w:rPr>
        <w:t>有利于维护房地产市场交易秩序，打击投机炒房行为，落实房子是用来住的定位。</w:t>
      </w:r>
    </w:p>
    <w:p w:rsidR="00F900EB" w:rsidRDefault="00F900EB">
      <w:pPr>
        <w:widowControl w:val="0"/>
        <w:rPr>
          <w:rFonts w:ascii="微软雅黑" w:eastAsia="微软雅黑" w:hAnsi="微软雅黑"/>
          <w:szCs w:val="21"/>
        </w:rPr>
      </w:pPr>
    </w:p>
    <w:p w:rsidR="00F900EB" w:rsidRDefault="00CD234C">
      <w:pPr>
        <w:widowControl w:val="0"/>
        <w:rPr>
          <w:rFonts w:ascii="微软雅黑" w:eastAsia="微软雅黑" w:hAnsi="微软雅黑"/>
          <w:szCs w:val="21"/>
        </w:rPr>
      </w:pPr>
      <w:r>
        <w:rPr>
          <w:rFonts w:ascii="微软雅黑" w:eastAsia="微软雅黑" w:hAnsi="微软雅黑"/>
          <w:b/>
          <w:szCs w:val="21"/>
        </w:rPr>
        <w:t>成交方面</w:t>
      </w:r>
      <w:r>
        <w:rPr>
          <w:rFonts w:ascii="微软雅黑" w:eastAsia="微软雅黑" w:hAnsi="微软雅黑" w:hint="eastAsia"/>
          <w:b/>
          <w:szCs w:val="21"/>
        </w:rPr>
        <w:t>：</w:t>
      </w:r>
      <w:r>
        <w:rPr>
          <w:rFonts w:ascii="微软雅黑" w:eastAsia="微软雅黑" w:hAnsi="微软雅黑"/>
          <w:szCs w:val="21"/>
        </w:rPr>
        <w:t>昆山</w:t>
      </w:r>
      <w:r>
        <w:rPr>
          <w:rFonts w:ascii="微软雅黑" w:eastAsia="微软雅黑" w:hAnsi="微软雅黑" w:hint="eastAsia"/>
          <w:szCs w:val="21"/>
        </w:rPr>
        <w:t>市场</w:t>
      </w:r>
      <w:r>
        <w:rPr>
          <w:rFonts w:ascii="微软雅黑" w:eastAsia="微软雅黑" w:hAnsi="微软雅黑" w:hint="eastAsia"/>
          <w:szCs w:val="21"/>
        </w:rPr>
        <w:t>2018</w:t>
      </w:r>
      <w:r>
        <w:rPr>
          <w:rFonts w:ascii="微软雅黑" w:eastAsia="微软雅黑" w:hAnsi="微软雅黑" w:hint="eastAsia"/>
          <w:szCs w:val="21"/>
        </w:rPr>
        <w:t>年</w:t>
      </w:r>
      <w:r>
        <w:rPr>
          <w:rFonts w:ascii="微软雅黑" w:eastAsia="微软雅黑" w:hAnsi="微软雅黑" w:hint="eastAsia"/>
          <w:szCs w:val="21"/>
        </w:rPr>
        <w:t>7</w:t>
      </w:r>
      <w:r>
        <w:rPr>
          <w:rFonts w:ascii="微软雅黑" w:eastAsia="微软雅黑" w:hAnsi="微软雅黑" w:hint="eastAsia"/>
          <w:szCs w:val="21"/>
        </w:rPr>
        <w:t>月份</w:t>
      </w:r>
      <w:r>
        <w:rPr>
          <w:rFonts w:ascii="微软雅黑" w:eastAsia="微软雅黑" w:hAnsi="微软雅黑"/>
          <w:szCs w:val="21"/>
        </w:rPr>
        <w:t>成交</w:t>
      </w:r>
      <w:r>
        <w:rPr>
          <w:rFonts w:ascii="微软雅黑" w:eastAsia="微软雅黑" w:hAnsi="微软雅黑"/>
          <w:szCs w:val="21"/>
        </w:rPr>
        <w:t>228</w:t>
      </w:r>
      <w:r>
        <w:rPr>
          <w:rFonts w:ascii="微软雅黑" w:eastAsia="微软雅黑" w:hAnsi="微软雅黑" w:hint="eastAsia"/>
          <w:szCs w:val="21"/>
        </w:rPr>
        <w:t>6</w:t>
      </w:r>
      <w:r>
        <w:rPr>
          <w:rFonts w:ascii="微软雅黑" w:eastAsia="微软雅黑" w:hAnsi="微软雅黑" w:hint="eastAsia"/>
          <w:szCs w:val="21"/>
        </w:rPr>
        <w:t>套</w:t>
      </w:r>
      <w:r>
        <w:rPr>
          <w:rFonts w:ascii="微软雅黑" w:eastAsia="微软雅黑" w:hAnsi="微软雅黑"/>
          <w:szCs w:val="21"/>
        </w:rPr>
        <w:t>，</w:t>
      </w:r>
      <w:r>
        <w:rPr>
          <w:rFonts w:ascii="微软雅黑" w:eastAsia="微软雅黑" w:hAnsi="微软雅黑" w:hint="eastAsia"/>
          <w:szCs w:val="21"/>
        </w:rPr>
        <w:t>环比</w:t>
      </w:r>
      <w:r>
        <w:rPr>
          <w:rFonts w:ascii="微软雅黑" w:eastAsia="微软雅黑" w:hAnsi="微软雅黑" w:hint="eastAsia"/>
          <w:szCs w:val="21"/>
        </w:rPr>
        <w:t>201</w:t>
      </w:r>
      <w:r>
        <w:rPr>
          <w:rFonts w:ascii="微软雅黑" w:eastAsia="微软雅黑" w:hAnsi="微软雅黑"/>
          <w:szCs w:val="21"/>
        </w:rPr>
        <w:t>8</w:t>
      </w:r>
      <w:r>
        <w:rPr>
          <w:rFonts w:ascii="微软雅黑" w:eastAsia="微软雅黑" w:hAnsi="微软雅黑" w:hint="eastAsia"/>
          <w:szCs w:val="21"/>
        </w:rPr>
        <w:t>年</w:t>
      </w:r>
      <w:r>
        <w:rPr>
          <w:rFonts w:ascii="微软雅黑" w:eastAsia="微软雅黑" w:hAnsi="微软雅黑" w:hint="eastAsia"/>
          <w:szCs w:val="21"/>
        </w:rPr>
        <w:t>6</w:t>
      </w:r>
      <w:r>
        <w:rPr>
          <w:rFonts w:ascii="微软雅黑" w:eastAsia="微软雅黑" w:hAnsi="微软雅黑"/>
          <w:szCs w:val="21"/>
        </w:rPr>
        <w:t>月份</w:t>
      </w:r>
      <w:r>
        <w:rPr>
          <w:rFonts w:ascii="微软雅黑" w:eastAsia="微软雅黑" w:hAnsi="微软雅黑" w:hint="eastAsia"/>
          <w:szCs w:val="21"/>
        </w:rPr>
        <w:t>上涨</w:t>
      </w:r>
      <w:r>
        <w:rPr>
          <w:rFonts w:ascii="微软雅黑" w:eastAsia="微软雅黑" w:hAnsi="微软雅黑" w:hint="eastAsia"/>
          <w:szCs w:val="21"/>
        </w:rPr>
        <w:t>0</w:t>
      </w:r>
      <w:r>
        <w:rPr>
          <w:rFonts w:ascii="微软雅黑" w:eastAsia="微软雅黑" w:hAnsi="微软雅黑"/>
          <w:szCs w:val="21"/>
        </w:rPr>
        <w:t>.</w:t>
      </w:r>
      <w:r>
        <w:rPr>
          <w:rFonts w:ascii="微软雅黑" w:eastAsia="微软雅黑" w:hAnsi="微软雅黑" w:hint="eastAsia"/>
          <w:szCs w:val="21"/>
        </w:rPr>
        <w:t>0</w:t>
      </w:r>
      <w:r>
        <w:rPr>
          <w:rFonts w:ascii="微软雅黑" w:eastAsia="微软雅黑" w:hAnsi="微软雅黑"/>
          <w:szCs w:val="21"/>
        </w:rPr>
        <w:t>9%</w:t>
      </w:r>
      <w:r>
        <w:rPr>
          <w:rFonts w:ascii="微软雅黑" w:eastAsia="微软雅黑" w:hAnsi="微软雅黑" w:hint="eastAsia"/>
          <w:szCs w:val="21"/>
        </w:rPr>
        <w:t>。从各区域</w:t>
      </w:r>
      <w:r>
        <w:rPr>
          <w:rFonts w:ascii="微软雅黑" w:eastAsia="微软雅黑" w:hAnsi="微软雅黑"/>
          <w:szCs w:val="21"/>
        </w:rPr>
        <w:t>成交方面来看，</w:t>
      </w:r>
      <w:r>
        <w:rPr>
          <w:rFonts w:ascii="微软雅黑" w:eastAsia="微软雅黑" w:hAnsi="微软雅黑" w:hint="eastAsia"/>
          <w:szCs w:val="21"/>
        </w:rPr>
        <w:t>开发区、</w:t>
      </w:r>
      <w:r>
        <w:rPr>
          <w:rFonts w:ascii="微软雅黑" w:eastAsia="微软雅黑" w:hAnsi="微软雅黑" w:hint="eastAsia"/>
          <w:szCs w:val="21"/>
        </w:rPr>
        <w:t>花桥</w:t>
      </w:r>
      <w:r>
        <w:rPr>
          <w:rFonts w:ascii="微软雅黑" w:eastAsia="微软雅黑" w:hAnsi="微软雅黑"/>
          <w:szCs w:val="21"/>
        </w:rPr>
        <w:t>镇</w:t>
      </w:r>
      <w:r>
        <w:rPr>
          <w:rFonts w:ascii="微软雅黑" w:eastAsia="微软雅黑" w:hAnsi="微软雅黑" w:hint="eastAsia"/>
          <w:szCs w:val="21"/>
        </w:rPr>
        <w:t>、</w:t>
      </w:r>
      <w:r>
        <w:rPr>
          <w:rFonts w:ascii="微软雅黑" w:eastAsia="微软雅黑" w:hAnsi="微软雅黑" w:hint="eastAsia"/>
          <w:szCs w:val="21"/>
        </w:rPr>
        <w:t>巴城</w:t>
      </w:r>
      <w:r>
        <w:rPr>
          <w:rFonts w:ascii="微软雅黑" w:eastAsia="微软雅黑" w:hAnsi="微软雅黑"/>
          <w:szCs w:val="21"/>
        </w:rPr>
        <w:t>镇</w:t>
      </w:r>
      <w:r>
        <w:rPr>
          <w:rFonts w:ascii="微软雅黑" w:eastAsia="微软雅黑" w:hAnsi="微软雅黑" w:hint="eastAsia"/>
          <w:szCs w:val="21"/>
        </w:rPr>
        <w:t>位列前三甲，分别成交了</w:t>
      </w:r>
      <w:r>
        <w:rPr>
          <w:rFonts w:ascii="微软雅黑" w:eastAsia="微软雅黑" w:hAnsi="微软雅黑" w:hint="eastAsia"/>
          <w:szCs w:val="21"/>
        </w:rPr>
        <w:t>794</w:t>
      </w:r>
      <w:r>
        <w:rPr>
          <w:rFonts w:ascii="微软雅黑" w:eastAsia="微软雅黑" w:hAnsi="微软雅黑" w:hint="eastAsia"/>
          <w:szCs w:val="21"/>
        </w:rPr>
        <w:t>套、</w:t>
      </w:r>
      <w:r>
        <w:rPr>
          <w:rFonts w:ascii="微软雅黑" w:eastAsia="微软雅黑" w:hAnsi="微软雅黑" w:hint="eastAsia"/>
          <w:szCs w:val="21"/>
        </w:rPr>
        <w:t>388</w:t>
      </w:r>
      <w:r>
        <w:rPr>
          <w:rFonts w:ascii="微软雅黑" w:eastAsia="微软雅黑" w:hAnsi="微软雅黑" w:hint="eastAsia"/>
          <w:szCs w:val="21"/>
        </w:rPr>
        <w:t>套、</w:t>
      </w:r>
      <w:r>
        <w:rPr>
          <w:rFonts w:ascii="微软雅黑" w:eastAsia="微软雅黑" w:hAnsi="微软雅黑"/>
          <w:szCs w:val="21"/>
        </w:rPr>
        <w:t>3</w:t>
      </w:r>
      <w:r>
        <w:rPr>
          <w:rFonts w:ascii="微软雅黑" w:eastAsia="微软雅黑" w:hAnsi="微软雅黑" w:hint="eastAsia"/>
          <w:szCs w:val="21"/>
        </w:rPr>
        <w:t>10</w:t>
      </w:r>
      <w:r>
        <w:rPr>
          <w:rFonts w:ascii="微软雅黑" w:eastAsia="微软雅黑" w:hAnsi="微软雅黑" w:hint="eastAsia"/>
          <w:szCs w:val="21"/>
        </w:rPr>
        <w:t>套，前三成交占总成交的</w:t>
      </w:r>
      <w:r>
        <w:rPr>
          <w:rFonts w:ascii="微软雅黑" w:eastAsia="微软雅黑" w:hAnsi="微软雅黑" w:hint="eastAsia"/>
          <w:szCs w:val="21"/>
        </w:rPr>
        <w:t>65</w:t>
      </w:r>
      <w:r>
        <w:rPr>
          <w:rFonts w:ascii="微软雅黑" w:eastAsia="微软雅黑" w:hAnsi="微软雅黑"/>
          <w:szCs w:val="21"/>
        </w:rPr>
        <w:t>.27</w:t>
      </w:r>
      <w:r>
        <w:rPr>
          <w:rFonts w:ascii="微软雅黑" w:eastAsia="微软雅黑" w:hAnsi="微软雅黑" w:hint="eastAsia"/>
          <w:szCs w:val="21"/>
        </w:rPr>
        <w:t>%</w:t>
      </w:r>
      <w:r>
        <w:rPr>
          <w:rFonts w:ascii="微软雅黑" w:eastAsia="微软雅黑" w:hAnsi="微软雅黑" w:hint="eastAsia"/>
          <w:szCs w:val="21"/>
        </w:rPr>
        <w:t>，各物业类型成交中，住宅依然是成交主力，成交</w:t>
      </w:r>
      <w:r>
        <w:rPr>
          <w:rFonts w:ascii="微软雅黑" w:eastAsia="微软雅黑" w:hAnsi="微软雅黑" w:hint="eastAsia"/>
          <w:szCs w:val="21"/>
        </w:rPr>
        <w:t>1820</w:t>
      </w:r>
      <w:r>
        <w:rPr>
          <w:rFonts w:ascii="微软雅黑" w:eastAsia="微软雅黑" w:hAnsi="微软雅黑" w:hint="eastAsia"/>
          <w:szCs w:val="21"/>
        </w:rPr>
        <w:t>套，占总成交的</w:t>
      </w:r>
      <w:r>
        <w:rPr>
          <w:rFonts w:ascii="微软雅黑" w:eastAsia="微软雅黑" w:hAnsi="微软雅黑" w:hint="eastAsia"/>
          <w:szCs w:val="21"/>
        </w:rPr>
        <w:t>79</w:t>
      </w:r>
      <w:r>
        <w:rPr>
          <w:rFonts w:ascii="微软雅黑" w:eastAsia="微软雅黑" w:hAnsi="微软雅黑"/>
          <w:szCs w:val="21"/>
        </w:rPr>
        <w:t>.</w:t>
      </w:r>
      <w:r>
        <w:rPr>
          <w:rFonts w:ascii="微软雅黑" w:eastAsia="微软雅黑" w:hAnsi="微软雅黑" w:hint="eastAsia"/>
          <w:szCs w:val="21"/>
        </w:rPr>
        <w:t>62</w:t>
      </w:r>
      <w:r>
        <w:rPr>
          <w:rFonts w:ascii="微软雅黑" w:eastAsia="微软雅黑" w:hAnsi="微软雅黑" w:hint="eastAsia"/>
          <w:szCs w:val="21"/>
        </w:rPr>
        <w:t>%</w:t>
      </w:r>
      <w:r>
        <w:rPr>
          <w:rFonts w:ascii="微软雅黑" w:eastAsia="微软雅黑" w:hAnsi="微软雅黑" w:hint="eastAsia"/>
          <w:szCs w:val="21"/>
        </w:rPr>
        <w:t>。住宅供应方面，</w:t>
      </w:r>
      <w:r>
        <w:rPr>
          <w:rFonts w:ascii="微软雅黑" w:eastAsia="微软雅黑" w:hAnsi="微软雅黑" w:hint="eastAsia"/>
          <w:szCs w:val="21"/>
        </w:rPr>
        <w:t>巴城镇</w:t>
      </w:r>
      <w:r>
        <w:rPr>
          <w:rFonts w:ascii="微软雅黑" w:eastAsia="微软雅黑" w:hAnsi="微软雅黑" w:hint="eastAsia"/>
          <w:szCs w:val="21"/>
        </w:rPr>
        <w:t>最多，新增供应</w:t>
      </w:r>
      <w:r>
        <w:rPr>
          <w:rFonts w:ascii="微软雅黑" w:eastAsia="微软雅黑" w:hAnsi="微软雅黑" w:hint="eastAsia"/>
          <w:szCs w:val="21"/>
        </w:rPr>
        <w:t>616</w:t>
      </w:r>
      <w:r>
        <w:rPr>
          <w:rFonts w:ascii="微软雅黑" w:eastAsia="微软雅黑" w:hAnsi="微软雅黑" w:hint="eastAsia"/>
          <w:szCs w:val="21"/>
        </w:rPr>
        <w:t>套，其次是花桥镇，新增供应</w:t>
      </w:r>
      <w:r>
        <w:rPr>
          <w:rFonts w:ascii="微软雅黑" w:eastAsia="微软雅黑" w:hAnsi="微软雅黑" w:hint="eastAsia"/>
          <w:szCs w:val="21"/>
        </w:rPr>
        <w:t>344</w:t>
      </w:r>
      <w:r>
        <w:rPr>
          <w:rFonts w:ascii="微软雅黑" w:eastAsia="微软雅黑" w:hAnsi="微软雅黑" w:hint="eastAsia"/>
          <w:szCs w:val="21"/>
        </w:rPr>
        <w:t>套，</w:t>
      </w:r>
      <w:r>
        <w:rPr>
          <w:rFonts w:ascii="微软雅黑" w:eastAsia="微软雅黑" w:hAnsi="微软雅黑" w:hint="eastAsia"/>
          <w:szCs w:val="21"/>
        </w:rPr>
        <w:t>开发区</w:t>
      </w:r>
      <w:r>
        <w:rPr>
          <w:rFonts w:ascii="微软雅黑" w:eastAsia="微软雅黑" w:hAnsi="微软雅黑" w:hint="eastAsia"/>
          <w:szCs w:val="21"/>
        </w:rPr>
        <w:t>新增供应位居第三，是</w:t>
      </w:r>
      <w:r>
        <w:rPr>
          <w:rFonts w:ascii="微软雅黑" w:eastAsia="微软雅黑" w:hAnsi="微软雅黑" w:hint="eastAsia"/>
          <w:szCs w:val="21"/>
        </w:rPr>
        <w:t>340</w:t>
      </w:r>
      <w:r>
        <w:rPr>
          <w:rFonts w:ascii="微软雅黑" w:eastAsia="微软雅黑" w:hAnsi="微软雅黑" w:hint="eastAsia"/>
          <w:szCs w:val="21"/>
        </w:rPr>
        <w:t>套，这几个区域预计未来几个月成交较为火热。</w:t>
      </w:r>
    </w:p>
    <w:p w:rsidR="00F900EB" w:rsidRDefault="00F900EB">
      <w:pPr>
        <w:pBdr>
          <w:bottom w:val="dashed" w:sz="6" w:space="0" w:color="DBD7D5"/>
        </w:pBdr>
        <w:snapToGrid w:val="0"/>
        <w:jc w:val="center"/>
        <w:rPr>
          <w:rFonts w:ascii="微软雅黑" w:eastAsia="微软雅黑" w:hAnsi="微软雅黑" w:cs="华文细黑"/>
          <w:b/>
          <w:color w:val="000000" w:themeColor="text1"/>
          <w:sz w:val="20"/>
        </w:rPr>
      </w:pPr>
    </w:p>
    <w:p w:rsidR="00F900EB" w:rsidRDefault="00F900EB">
      <w:pPr>
        <w:pBdr>
          <w:bottom w:val="dashed" w:sz="6" w:space="0" w:color="DBD7D5"/>
        </w:pBdr>
        <w:snapToGrid w:val="0"/>
        <w:jc w:val="center"/>
        <w:rPr>
          <w:rFonts w:ascii="微软雅黑" w:eastAsia="微软雅黑" w:hAnsi="微软雅黑" w:cs="华文细黑"/>
          <w:b/>
          <w:color w:val="000000" w:themeColor="text1"/>
          <w:sz w:val="20"/>
        </w:rPr>
      </w:pPr>
    </w:p>
    <w:p w:rsidR="00F900EB" w:rsidRDefault="00F900EB">
      <w:pPr>
        <w:pBdr>
          <w:bottom w:val="dashed" w:sz="6" w:space="0" w:color="DBD7D5"/>
        </w:pBdr>
        <w:snapToGrid w:val="0"/>
        <w:jc w:val="center"/>
        <w:rPr>
          <w:rFonts w:ascii="微软雅黑" w:eastAsia="微软雅黑" w:hAnsi="微软雅黑" w:cs="华文细黑"/>
          <w:b/>
          <w:color w:val="000000" w:themeColor="text1"/>
          <w:sz w:val="20"/>
        </w:rPr>
      </w:pPr>
    </w:p>
    <w:p w:rsidR="00F900EB" w:rsidRPr="0009714C" w:rsidRDefault="00F900EB" w:rsidP="0009714C">
      <w:pPr>
        <w:pBdr>
          <w:bottom w:val="dashed" w:sz="6" w:space="0" w:color="DBD7D5"/>
        </w:pBdr>
        <w:snapToGrid w:val="0"/>
        <w:rPr>
          <w:rFonts w:ascii="微软雅黑" w:eastAsia="微软雅黑" w:hAnsi="微软雅黑" w:cs="华文细黑" w:hint="eastAsia"/>
          <w:b/>
          <w:color w:val="000000" w:themeColor="text1"/>
          <w:sz w:val="20"/>
        </w:rPr>
      </w:pPr>
      <w:bookmarkStart w:id="4" w:name="_GoBack"/>
      <w:bookmarkEnd w:id="4"/>
    </w:p>
    <w:p w:rsidR="00F900EB" w:rsidRDefault="00CD234C">
      <w:pPr>
        <w:pBdr>
          <w:bottom w:val="dashed" w:sz="6" w:space="0" w:color="DBD7D5"/>
        </w:pBdr>
        <w:snapToGrid w:val="0"/>
        <w:jc w:val="center"/>
        <w:rPr>
          <w:rFonts w:ascii="微软雅黑" w:eastAsia="微软雅黑" w:hAnsi="微软雅黑" w:cs="华文细黑"/>
          <w:color w:val="000000" w:themeColor="text1"/>
          <w:sz w:val="20"/>
        </w:rPr>
      </w:pPr>
      <w:r>
        <w:rPr>
          <w:rFonts w:ascii="微软雅黑" w:eastAsia="微软雅黑" w:hAnsi="微软雅黑" w:cs="华文细黑" w:hint="eastAsia"/>
          <w:b/>
          <w:color w:val="000000" w:themeColor="text1"/>
          <w:sz w:val="20"/>
        </w:rPr>
        <w:lastRenderedPageBreak/>
        <w:t>更多信息资讯可以通过以下方式关注我们：</w:t>
      </w:r>
    </w:p>
    <w:p w:rsidR="00F900EB" w:rsidRDefault="00CD234C">
      <w:pPr>
        <w:pStyle w:val="ac"/>
        <w:snapToGrid w:val="0"/>
        <w:spacing w:beforeAutospacing="0" w:afterAutospacing="0"/>
        <w:jc w:val="center"/>
        <w:rPr>
          <w:rFonts w:ascii="微软雅黑" w:eastAsia="微软雅黑" w:hAnsi="微软雅黑"/>
          <w:bCs/>
          <w:color w:val="000000" w:themeColor="text1"/>
          <w:sz w:val="20"/>
          <w:szCs w:val="20"/>
        </w:rPr>
      </w:pPr>
      <w:r>
        <w:rPr>
          <w:rFonts w:ascii="微软雅黑" w:eastAsia="微软雅黑" w:hAnsi="微软雅黑"/>
          <w:bCs/>
          <w:noProof/>
          <w:color w:val="000000" w:themeColor="text1"/>
          <w:sz w:val="20"/>
          <w:szCs w:val="20"/>
        </w:rPr>
        <w:drawing>
          <wp:inline distT="0" distB="0" distL="0" distR="0">
            <wp:extent cx="1508760" cy="15087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inline>
        </w:drawing>
      </w:r>
    </w:p>
    <w:p w:rsidR="00F900EB" w:rsidRDefault="00CD234C">
      <w:pPr>
        <w:pStyle w:val="ac"/>
        <w:snapToGrid w:val="0"/>
        <w:spacing w:beforeAutospacing="0" w:afterAutospacing="0"/>
        <w:ind w:firstLine="400"/>
        <w:rPr>
          <w:rFonts w:ascii="微软雅黑" w:eastAsia="微软雅黑" w:hAnsi="微软雅黑"/>
          <w:bCs/>
          <w:color w:val="000000" w:themeColor="text1"/>
          <w:sz w:val="20"/>
          <w:szCs w:val="20"/>
        </w:rPr>
      </w:pPr>
      <w:r>
        <w:rPr>
          <w:rFonts w:ascii="微软雅黑" w:eastAsia="微软雅黑" w:hAnsi="微软雅黑" w:hint="eastAsia"/>
          <w:bCs/>
          <w:color w:val="000000" w:themeColor="text1"/>
          <w:sz w:val="20"/>
          <w:szCs w:val="20"/>
        </w:rPr>
        <w:t>公司网址：</w:t>
      </w:r>
      <w:r>
        <w:rPr>
          <w:rFonts w:ascii="微软雅黑" w:eastAsia="微软雅黑" w:hAnsi="微软雅黑"/>
          <w:bCs/>
          <w:color w:val="000000" w:themeColor="text1"/>
          <w:sz w:val="20"/>
          <w:szCs w:val="20"/>
        </w:rPr>
        <w:t>http://www.worldunion.com.cn/</w:t>
      </w:r>
    </w:p>
    <w:p w:rsidR="00F900EB" w:rsidRDefault="00CD234C">
      <w:pPr>
        <w:adjustRightInd w:val="0"/>
        <w:snapToGrid w:val="0"/>
        <w:spacing w:afterLines="50" w:after="156" w:line="240" w:lineRule="exact"/>
        <w:ind w:leftChars="85" w:left="187" w:rightChars="100" w:right="220" w:firstLine="320"/>
        <w:rPr>
          <w:rFonts w:ascii="微软雅黑" w:eastAsia="微软雅黑" w:hAnsi="微软雅黑"/>
          <w:color w:val="000000" w:themeColor="text1"/>
          <w:sz w:val="16"/>
          <w:szCs w:val="16"/>
        </w:rPr>
      </w:pPr>
      <w:r>
        <w:rPr>
          <w:rFonts w:ascii="微软雅黑" w:eastAsia="微软雅黑" w:hAnsi="微软雅黑" w:hint="eastAsia"/>
          <w:color w:val="000000" w:themeColor="text1"/>
          <w:sz w:val="16"/>
          <w:szCs w:val="16"/>
        </w:rPr>
        <w:t>世联行，</w:t>
      </w:r>
      <w:r>
        <w:rPr>
          <w:rFonts w:ascii="微软雅黑" w:eastAsia="微软雅黑" w:hAnsi="微软雅黑"/>
          <w:color w:val="000000" w:themeColor="text1"/>
          <w:sz w:val="16"/>
          <w:szCs w:val="16"/>
        </w:rPr>
        <w:t>1993</w:t>
      </w:r>
      <w:r>
        <w:rPr>
          <w:rFonts w:ascii="微软雅黑" w:eastAsia="微软雅黑" w:hAnsi="微软雅黑"/>
          <w:color w:val="000000" w:themeColor="text1"/>
          <w:sz w:val="16"/>
          <w:szCs w:val="16"/>
        </w:rPr>
        <w:t>年成立于深圳，是境内首家登陆</w:t>
      </w:r>
      <w:r>
        <w:rPr>
          <w:rFonts w:ascii="微软雅黑" w:eastAsia="微软雅黑" w:hAnsi="微软雅黑"/>
          <w:color w:val="000000" w:themeColor="text1"/>
          <w:sz w:val="16"/>
          <w:szCs w:val="16"/>
        </w:rPr>
        <w:t>A</w:t>
      </w:r>
      <w:r>
        <w:rPr>
          <w:rFonts w:ascii="微软雅黑" w:eastAsia="微软雅黑" w:hAnsi="微软雅黑"/>
          <w:color w:val="000000" w:themeColor="text1"/>
          <w:sz w:val="16"/>
          <w:szCs w:val="16"/>
        </w:rPr>
        <w:t>股的房地产综合服务提供商（股票交易代码：</w:t>
      </w:r>
      <w:r>
        <w:rPr>
          <w:rFonts w:ascii="微软雅黑" w:eastAsia="微软雅黑" w:hAnsi="微软雅黑"/>
          <w:color w:val="000000" w:themeColor="text1"/>
          <w:sz w:val="16"/>
          <w:szCs w:val="16"/>
        </w:rPr>
        <w:t>002285</w:t>
      </w:r>
      <w:r>
        <w:rPr>
          <w:rFonts w:ascii="微软雅黑" w:eastAsia="微软雅黑" w:hAnsi="微软雅黑"/>
          <w:color w:val="000000" w:themeColor="text1"/>
          <w:sz w:val="16"/>
          <w:szCs w:val="16"/>
        </w:rPr>
        <w:t>），至今拥有</w:t>
      </w:r>
      <w:r>
        <w:rPr>
          <w:rFonts w:ascii="微软雅黑" w:eastAsia="微软雅黑" w:hAnsi="微软雅黑"/>
          <w:color w:val="000000" w:themeColor="text1"/>
          <w:sz w:val="16"/>
          <w:szCs w:val="16"/>
        </w:rPr>
        <w:t>72</w:t>
      </w:r>
      <w:r>
        <w:rPr>
          <w:rFonts w:ascii="微软雅黑" w:eastAsia="微软雅黑" w:hAnsi="微软雅黑"/>
          <w:color w:val="000000" w:themeColor="text1"/>
          <w:sz w:val="16"/>
          <w:szCs w:val="16"/>
        </w:rPr>
        <w:t>家分支机构，服务遍及中国</w:t>
      </w:r>
      <w:r>
        <w:rPr>
          <w:rFonts w:ascii="微软雅黑" w:eastAsia="微软雅黑" w:hAnsi="微软雅黑"/>
          <w:color w:val="000000" w:themeColor="text1"/>
          <w:sz w:val="16"/>
          <w:szCs w:val="16"/>
        </w:rPr>
        <w:t>186</w:t>
      </w:r>
      <w:r>
        <w:rPr>
          <w:rFonts w:ascii="微软雅黑" w:eastAsia="微软雅黑" w:hAnsi="微软雅黑"/>
          <w:color w:val="000000" w:themeColor="text1"/>
          <w:sz w:val="16"/>
          <w:szCs w:val="16"/>
        </w:rPr>
        <w:t>个城市。作为中国新房代理销售额最高纪录保持者及中国领先的资产综合服务商，</w:t>
      </w:r>
      <w:r>
        <w:rPr>
          <w:rFonts w:ascii="微软雅黑" w:eastAsia="微软雅黑" w:hAnsi="微软雅黑"/>
          <w:color w:val="000000" w:themeColor="text1"/>
          <w:sz w:val="16"/>
          <w:szCs w:val="16"/>
        </w:rPr>
        <w:t>25</w:t>
      </w:r>
      <w:r>
        <w:rPr>
          <w:rFonts w:ascii="微软雅黑" w:eastAsia="微软雅黑" w:hAnsi="微软雅黑"/>
          <w:color w:val="000000" w:themeColor="text1"/>
          <w:sz w:val="16"/>
          <w:szCs w:val="16"/>
        </w:rPr>
        <w:t>年来，世联行始终以</w:t>
      </w:r>
      <w:r>
        <w:rPr>
          <w:rFonts w:ascii="微软雅黑" w:eastAsia="微软雅黑" w:hAnsi="微软雅黑"/>
          <w:color w:val="000000" w:themeColor="text1"/>
          <w:sz w:val="16"/>
          <w:szCs w:val="16"/>
        </w:rPr>
        <w:t>“</w:t>
      </w:r>
      <w:r>
        <w:rPr>
          <w:rFonts w:ascii="微软雅黑" w:eastAsia="微软雅黑" w:hAnsi="微软雅黑"/>
          <w:color w:val="000000" w:themeColor="text1"/>
          <w:sz w:val="16"/>
          <w:szCs w:val="16"/>
        </w:rPr>
        <w:t>挖掘物业价值、降低交易成本、规避专业风险、促进资产流通</w:t>
      </w:r>
      <w:r>
        <w:rPr>
          <w:rFonts w:ascii="微软雅黑" w:eastAsia="微软雅黑" w:hAnsi="微软雅黑"/>
          <w:color w:val="000000" w:themeColor="text1"/>
          <w:sz w:val="16"/>
          <w:szCs w:val="16"/>
        </w:rPr>
        <w:t>”</w:t>
      </w:r>
      <w:r>
        <w:rPr>
          <w:rFonts w:ascii="微软雅黑" w:eastAsia="微软雅黑" w:hAnsi="微软雅黑"/>
          <w:color w:val="000000" w:themeColor="text1"/>
          <w:sz w:val="16"/>
          <w:szCs w:val="16"/>
        </w:rPr>
        <w:t>为企业发展的核心价值，以持续推动行业进步为己任，坚持以客户为中心，为</w:t>
      </w:r>
      <w:r>
        <w:rPr>
          <w:rFonts w:ascii="微软雅黑" w:eastAsia="微软雅黑" w:hAnsi="微软雅黑"/>
          <w:color w:val="000000" w:themeColor="text1"/>
          <w:sz w:val="16"/>
          <w:szCs w:val="16"/>
        </w:rPr>
        <w:t>“</w:t>
      </w:r>
      <w:r>
        <w:rPr>
          <w:rFonts w:ascii="微软雅黑" w:eastAsia="微软雅黑" w:hAnsi="微软雅黑"/>
          <w:color w:val="000000" w:themeColor="text1"/>
          <w:sz w:val="16"/>
          <w:szCs w:val="16"/>
        </w:rPr>
        <w:t>让更多的人享受真正的地产服务</w:t>
      </w:r>
      <w:r>
        <w:rPr>
          <w:rFonts w:ascii="微软雅黑" w:eastAsia="微软雅黑" w:hAnsi="微软雅黑"/>
          <w:color w:val="000000" w:themeColor="text1"/>
          <w:sz w:val="16"/>
          <w:szCs w:val="16"/>
        </w:rPr>
        <w:t>”</w:t>
      </w:r>
      <w:r>
        <w:rPr>
          <w:rFonts w:ascii="微软雅黑" w:eastAsia="微软雅黑" w:hAnsi="微软雅黑"/>
          <w:color w:val="000000" w:themeColor="text1"/>
          <w:sz w:val="16"/>
          <w:szCs w:val="16"/>
        </w:rPr>
        <w:t>而不断努力。</w:t>
      </w:r>
    </w:p>
    <w:p w:rsidR="00F900EB" w:rsidRDefault="00CD234C">
      <w:pPr>
        <w:adjustRightInd w:val="0"/>
        <w:snapToGrid w:val="0"/>
        <w:spacing w:afterLines="50" w:after="156" w:line="240" w:lineRule="exact"/>
        <w:ind w:leftChars="85" w:left="187" w:rightChars="100" w:right="220" w:firstLine="320"/>
        <w:rPr>
          <w:rFonts w:ascii="微软雅黑" w:eastAsia="微软雅黑" w:hAnsi="微软雅黑"/>
          <w:color w:val="000000" w:themeColor="text1"/>
          <w:sz w:val="16"/>
          <w:szCs w:val="16"/>
        </w:rPr>
      </w:pPr>
      <w:r>
        <w:rPr>
          <w:rFonts w:ascii="微软雅黑" w:eastAsia="微软雅黑" w:hAnsi="微软雅黑" w:hint="eastAsia"/>
          <w:color w:val="000000" w:themeColor="text1"/>
          <w:sz w:val="16"/>
          <w:szCs w:val="16"/>
        </w:rPr>
        <w:t>经</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5</w:t>
      </w:r>
      <w:r>
        <w:rPr>
          <w:rFonts w:ascii="微软雅黑" w:eastAsia="微软雅黑" w:hAnsi="微软雅黑" w:hint="eastAsia"/>
          <w:color w:val="000000" w:themeColor="text1"/>
          <w:sz w:val="16"/>
          <w:szCs w:val="16"/>
        </w:rPr>
        <w:t>年的发展，世联成为全国性的房地产服务提供商，超</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0</w:t>
      </w:r>
      <w:r>
        <w:rPr>
          <w:rFonts w:ascii="微软雅黑" w:eastAsia="微软雅黑" w:hAnsi="微软雅黑" w:hint="eastAsia"/>
          <w:color w:val="000000" w:themeColor="text1"/>
          <w:sz w:val="16"/>
          <w:szCs w:val="16"/>
        </w:rPr>
        <w:t>000</w:t>
      </w:r>
      <w:r>
        <w:rPr>
          <w:rFonts w:ascii="微软雅黑" w:eastAsia="微软雅黑" w:hAnsi="微软雅黑" w:hint="eastAsia"/>
          <w:color w:val="000000" w:themeColor="text1"/>
          <w:sz w:val="16"/>
          <w:szCs w:val="16"/>
        </w:rPr>
        <w:t>名员工，为近</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.5</w:t>
      </w:r>
      <w:r>
        <w:rPr>
          <w:rFonts w:ascii="微软雅黑" w:eastAsia="微软雅黑" w:hAnsi="微软雅黑" w:hint="eastAsia"/>
          <w:color w:val="000000" w:themeColor="text1"/>
          <w:sz w:val="16"/>
          <w:szCs w:val="16"/>
        </w:rPr>
        <w:t>万家开发商提供专业的营销代理及</w:t>
      </w:r>
      <w:r>
        <w:rPr>
          <w:rFonts w:ascii="微软雅黑" w:eastAsia="微软雅黑" w:hAnsi="微软雅黑" w:hint="eastAsia"/>
          <w:color w:val="000000" w:themeColor="text1"/>
          <w:sz w:val="16"/>
          <w:szCs w:val="16"/>
        </w:rPr>
        <w:t>顾问咨询服务，为</w:t>
      </w:r>
      <w:r>
        <w:rPr>
          <w:rFonts w:ascii="微软雅黑" w:eastAsia="微软雅黑" w:hAnsi="微软雅黑"/>
          <w:color w:val="000000" w:themeColor="text1"/>
          <w:sz w:val="16"/>
          <w:szCs w:val="16"/>
        </w:rPr>
        <w:t>1375</w:t>
      </w:r>
      <w:r>
        <w:rPr>
          <w:rFonts w:ascii="微软雅黑" w:eastAsia="微软雅黑" w:hAnsi="微软雅黑" w:hint="eastAsia"/>
          <w:color w:val="000000" w:themeColor="text1"/>
          <w:sz w:val="16"/>
          <w:szCs w:val="16"/>
        </w:rPr>
        <w:t>万个家庭实现置业梦想！</w:t>
      </w:r>
      <w:r>
        <w:rPr>
          <w:rFonts w:ascii="微软雅黑" w:eastAsia="微软雅黑" w:hAnsi="微软雅黑" w:hint="eastAsia"/>
          <w:color w:val="000000" w:themeColor="text1"/>
          <w:sz w:val="16"/>
          <w:szCs w:val="16"/>
        </w:rPr>
        <w:t>201</w:t>
      </w:r>
      <w:r>
        <w:rPr>
          <w:rFonts w:ascii="微软雅黑" w:eastAsia="微软雅黑" w:hAnsi="微软雅黑"/>
          <w:color w:val="000000" w:themeColor="text1"/>
          <w:sz w:val="16"/>
          <w:szCs w:val="16"/>
        </w:rPr>
        <w:t>7</w:t>
      </w:r>
      <w:r>
        <w:rPr>
          <w:rFonts w:ascii="微软雅黑" w:eastAsia="微软雅黑" w:hAnsi="微软雅黑" w:hint="eastAsia"/>
          <w:color w:val="000000" w:themeColor="text1"/>
          <w:sz w:val="16"/>
          <w:szCs w:val="16"/>
        </w:rPr>
        <w:t>年，房地产交易营业收入</w:t>
      </w:r>
      <w:r>
        <w:rPr>
          <w:rFonts w:ascii="微软雅黑" w:eastAsia="微软雅黑" w:hAnsi="微软雅黑" w:hint="eastAsia"/>
          <w:color w:val="000000" w:themeColor="text1"/>
          <w:sz w:val="16"/>
          <w:szCs w:val="16"/>
        </w:rPr>
        <w:t>3</w:t>
      </w:r>
      <w:r>
        <w:rPr>
          <w:rFonts w:ascii="微软雅黑" w:eastAsia="微软雅黑" w:hAnsi="微软雅黑"/>
          <w:color w:val="000000" w:themeColor="text1"/>
          <w:sz w:val="16"/>
          <w:szCs w:val="16"/>
        </w:rPr>
        <w:t>8.23</w:t>
      </w:r>
      <w:r>
        <w:rPr>
          <w:rFonts w:ascii="微软雅黑" w:eastAsia="微软雅黑" w:hAnsi="微软雅黑"/>
          <w:color w:val="000000" w:themeColor="text1"/>
          <w:sz w:val="16"/>
          <w:szCs w:val="16"/>
        </w:rPr>
        <w:t>亿元，同比增长</w:t>
      </w:r>
      <w:r>
        <w:rPr>
          <w:rFonts w:ascii="微软雅黑" w:eastAsia="微软雅黑" w:hAnsi="微软雅黑" w:hint="eastAsia"/>
          <w:color w:val="000000" w:themeColor="text1"/>
          <w:sz w:val="16"/>
          <w:szCs w:val="16"/>
        </w:rPr>
        <w:t>7</w:t>
      </w:r>
      <w:r>
        <w:rPr>
          <w:rFonts w:ascii="微软雅黑" w:eastAsia="微软雅黑" w:hAnsi="微软雅黑"/>
          <w:color w:val="000000" w:themeColor="text1"/>
          <w:sz w:val="16"/>
          <w:szCs w:val="16"/>
        </w:rPr>
        <w:t>.90</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，互联网</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业务营业收入</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3.53</w:t>
      </w:r>
      <w:r>
        <w:rPr>
          <w:rFonts w:ascii="微软雅黑" w:eastAsia="微软雅黑" w:hAnsi="微软雅黑"/>
          <w:color w:val="000000" w:themeColor="text1"/>
          <w:sz w:val="16"/>
          <w:szCs w:val="16"/>
        </w:rPr>
        <w:t>亿元</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同比增长</w:t>
      </w:r>
      <w:r>
        <w:rPr>
          <w:rFonts w:ascii="微软雅黑" w:eastAsia="微软雅黑" w:hAnsi="微软雅黑" w:hint="eastAsia"/>
          <w:color w:val="000000" w:themeColor="text1"/>
          <w:sz w:val="16"/>
          <w:szCs w:val="16"/>
        </w:rPr>
        <w:t>6</w:t>
      </w:r>
      <w:r>
        <w:rPr>
          <w:rFonts w:ascii="微软雅黑" w:eastAsia="微软雅黑" w:hAnsi="微软雅黑"/>
          <w:color w:val="000000" w:themeColor="text1"/>
          <w:sz w:val="16"/>
          <w:szCs w:val="16"/>
        </w:rPr>
        <w:t>1.84</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在</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5</w:t>
      </w:r>
      <w:r>
        <w:rPr>
          <w:rFonts w:ascii="微软雅黑" w:eastAsia="微软雅黑" w:hAnsi="微软雅黑"/>
          <w:color w:val="000000" w:themeColor="text1"/>
          <w:sz w:val="16"/>
          <w:szCs w:val="16"/>
        </w:rPr>
        <w:t>个大中城市电商市场份额居市场</w:t>
      </w:r>
      <w:r>
        <w:rPr>
          <w:rFonts w:ascii="微软雅黑" w:eastAsia="微软雅黑" w:hAnsi="微软雅黑" w:hint="eastAsia"/>
          <w:color w:val="000000" w:themeColor="text1"/>
          <w:sz w:val="16"/>
          <w:szCs w:val="16"/>
        </w:rPr>
        <w:t>T</w:t>
      </w:r>
      <w:r>
        <w:rPr>
          <w:rFonts w:ascii="微软雅黑" w:eastAsia="微软雅黑" w:hAnsi="微软雅黑"/>
          <w:color w:val="000000" w:themeColor="text1"/>
          <w:sz w:val="16"/>
          <w:szCs w:val="16"/>
        </w:rPr>
        <w:t>OP3</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金融产品全年放贷额</w:t>
      </w:r>
      <w:r>
        <w:rPr>
          <w:rFonts w:ascii="微软雅黑" w:eastAsia="微软雅黑" w:hAnsi="微软雅黑" w:hint="eastAsia"/>
          <w:color w:val="000000" w:themeColor="text1"/>
          <w:sz w:val="16"/>
          <w:szCs w:val="16"/>
        </w:rPr>
        <w:t>1</w:t>
      </w:r>
      <w:r>
        <w:rPr>
          <w:rFonts w:ascii="微软雅黑" w:eastAsia="微软雅黑" w:hAnsi="微软雅黑"/>
          <w:color w:val="000000" w:themeColor="text1"/>
          <w:sz w:val="16"/>
          <w:szCs w:val="16"/>
        </w:rPr>
        <w:t>14.94</w:t>
      </w:r>
      <w:r>
        <w:rPr>
          <w:rFonts w:ascii="微软雅黑" w:eastAsia="微软雅黑" w:hAnsi="微软雅黑"/>
          <w:color w:val="000000" w:themeColor="text1"/>
          <w:sz w:val="16"/>
          <w:szCs w:val="16"/>
        </w:rPr>
        <w:t>亿元</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增长</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80.75</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红璞公寓全国签约间数突破</w:t>
      </w:r>
      <w:r>
        <w:rPr>
          <w:rFonts w:ascii="微软雅黑" w:eastAsia="微软雅黑" w:hAnsi="微软雅黑" w:hint="eastAsia"/>
          <w:color w:val="000000" w:themeColor="text1"/>
          <w:sz w:val="16"/>
          <w:szCs w:val="16"/>
        </w:rPr>
        <w:t>1</w:t>
      </w:r>
      <w:r>
        <w:rPr>
          <w:rFonts w:ascii="微软雅黑" w:eastAsia="微软雅黑" w:hAnsi="微软雅黑"/>
          <w:color w:val="000000" w:themeColor="text1"/>
          <w:sz w:val="16"/>
          <w:szCs w:val="16"/>
        </w:rPr>
        <w:t>0</w:t>
      </w:r>
      <w:r>
        <w:rPr>
          <w:rFonts w:ascii="微软雅黑" w:eastAsia="微软雅黑" w:hAnsi="微软雅黑"/>
          <w:color w:val="000000" w:themeColor="text1"/>
          <w:sz w:val="16"/>
          <w:szCs w:val="16"/>
        </w:rPr>
        <w:t>晚间</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存量物管及运营全链条服务的业务模型基本成型</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分支机构已遍布全国</w:t>
      </w:r>
      <w:r>
        <w:rPr>
          <w:rFonts w:ascii="微软雅黑" w:eastAsia="微软雅黑" w:hAnsi="微软雅黑" w:hint="eastAsia"/>
          <w:color w:val="000000" w:themeColor="text1"/>
          <w:sz w:val="16"/>
          <w:szCs w:val="16"/>
        </w:rPr>
        <w:t>2</w:t>
      </w:r>
      <w:r>
        <w:rPr>
          <w:rFonts w:ascii="微软雅黑" w:eastAsia="微软雅黑" w:hAnsi="微软雅黑"/>
          <w:color w:val="000000" w:themeColor="text1"/>
          <w:sz w:val="16"/>
          <w:szCs w:val="16"/>
        </w:rPr>
        <w:t>0</w:t>
      </w:r>
      <w:r>
        <w:rPr>
          <w:rFonts w:ascii="微软雅黑" w:eastAsia="微软雅黑" w:hAnsi="微软雅黑"/>
          <w:color w:val="000000" w:themeColor="text1"/>
          <w:sz w:val="16"/>
          <w:szCs w:val="16"/>
        </w:rPr>
        <w:t>多个核心城市</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实现收入</w:t>
      </w:r>
      <w:r>
        <w:rPr>
          <w:rFonts w:ascii="微软雅黑" w:eastAsia="微软雅黑" w:hAnsi="微软雅黑" w:hint="eastAsia"/>
          <w:color w:val="000000" w:themeColor="text1"/>
          <w:sz w:val="16"/>
          <w:szCs w:val="16"/>
        </w:rPr>
        <w:t>7</w:t>
      </w:r>
      <w:r>
        <w:rPr>
          <w:rFonts w:ascii="微软雅黑" w:eastAsia="微软雅黑" w:hAnsi="微软雅黑"/>
          <w:color w:val="000000" w:themeColor="text1"/>
          <w:sz w:val="16"/>
          <w:szCs w:val="16"/>
        </w:rPr>
        <w:t>.86</w:t>
      </w:r>
      <w:r>
        <w:rPr>
          <w:rFonts w:ascii="微软雅黑" w:eastAsia="微软雅黑" w:hAnsi="微软雅黑"/>
          <w:color w:val="000000" w:themeColor="text1"/>
          <w:sz w:val="16"/>
          <w:szCs w:val="16"/>
        </w:rPr>
        <w:t>亿元</w:t>
      </w:r>
      <w:r>
        <w:rPr>
          <w:rFonts w:ascii="微软雅黑" w:eastAsia="微软雅黑" w:hAnsi="微软雅黑" w:hint="eastAsia"/>
          <w:color w:val="000000" w:themeColor="text1"/>
          <w:sz w:val="16"/>
          <w:szCs w:val="16"/>
        </w:rPr>
        <w:t>、</w:t>
      </w:r>
      <w:r>
        <w:rPr>
          <w:rFonts w:ascii="微软雅黑" w:eastAsia="微软雅黑" w:hAnsi="微软雅黑"/>
          <w:color w:val="000000" w:themeColor="text1"/>
          <w:sz w:val="16"/>
          <w:szCs w:val="16"/>
        </w:rPr>
        <w:t>同比增长</w:t>
      </w:r>
      <w:r>
        <w:rPr>
          <w:rFonts w:ascii="微软雅黑" w:eastAsia="微软雅黑" w:hAnsi="微软雅黑" w:hint="eastAsia"/>
          <w:color w:val="000000" w:themeColor="text1"/>
          <w:sz w:val="16"/>
          <w:szCs w:val="16"/>
        </w:rPr>
        <w:t>5</w:t>
      </w:r>
      <w:r>
        <w:rPr>
          <w:rFonts w:ascii="微软雅黑" w:eastAsia="微软雅黑" w:hAnsi="微软雅黑"/>
          <w:color w:val="000000" w:themeColor="text1"/>
          <w:sz w:val="16"/>
          <w:szCs w:val="16"/>
        </w:rPr>
        <w:t>7.15</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w:t>
      </w:r>
    </w:p>
    <w:p w:rsidR="00F900EB" w:rsidRDefault="00CD234C">
      <w:pPr>
        <w:adjustRightInd w:val="0"/>
        <w:snapToGrid w:val="0"/>
        <w:spacing w:afterLines="50" w:after="156" w:line="240" w:lineRule="exact"/>
        <w:ind w:leftChars="85" w:left="187" w:rightChars="100" w:right="220" w:firstLine="320"/>
        <w:rPr>
          <w:rFonts w:ascii="微软雅黑" w:eastAsia="微软雅黑" w:hAnsi="微软雅黑"/>
          <w:color w:val="000000" w:themeColor="text1"/>
          <w:sz w:val="16"/>
          <w:szCs w:val="16"/>
        </w:rPr>
      </w:pPr>
      <w:r>
        <w:rPr>
          <w:rFonts w:ascii="微软雅黑" w:eastAsia="微软雅黑" w:hAnsi="微软雅黑" w:hint="eastAsia"/>
          <w:color w:val="000000" w:themeColor="text1"/>
          <w:sz w:val="16"/>
          <w:szCs w:val="16"/>
        </w:rPr>
        <w:t>2014</w:t>
      </w:r>
      <w:r>
        <w:rPr>
          <w:rFonts w:ascii="微软雅黑" w:eastAsia="微软雅黑" w:hAnsi="微软雅黑" w:hint="eastAsia"/>
          <w:color w:val="000000" w:themeColor="text1"/>
          <w:sz w:val="16"/>
          <w:szCs w:val="16"/>
        </w:rPr>
        <w:t>年，世联正式更名为“深圳世联行地产顾问股份有限公司”，简称“世联行”。世联</w:t>
      </w:r>
      <w:r>
        <w:rPr>
          <w:rFonts w:ascii="微软雅黑" w:eastAsia="微软雅黑" w:hAnsi="微软雅黑" w:hint="eastAsia"/>
          <w:color w:val="000000" w:themeColor="text1"/>
          <w:sz w:val="16"/>
          <w:szCs w:val="16"/>
        </w:rPr>
        <w:t>行基于客户价值，坚持轻资产服务品牌的固有形式，不断强化持续推动中国房地产市场发展的服务力量，将公司单一互相分割的业务打造成多种业务交叉融合的一站式服务平台</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建立基于大数据和移动互联网的置业者服务系统、世联信贷互联网金融平台，打造集交易、投资、运营三大业务板块为一体的服务平台。为客户提供一站式、平台化、交叉交互式的轻资产房地产服务（包括顾问、资产管理、销售、金融、估价等服务</w:t>
      </w:r>
      <w:r>
        <w:rPr>
          <w:rFonts w:ascii="微软雅黑" w:eastAsia="微软雅黑" w:hAnsi="微软雅黑" w:hint="eastAsia"/>
          <w:color w:val="000000" w:themeColor="text1"/>
          <w:sz w:val="16"/>
          <w:szCs w:val="16"/>
        </w:rPr>
        <w:t>)</w:t>
      </w:r>
      <w:r>
        <w:rPr>
          <w:rFonts w:ascii="微软雅黑" w:eastAsia="微软雅黑" w:hAnsi="微软雅黑" w:hint="eastAsia"/>
          <w:color w:val="000000" w:themeColor="text1"/>
          <w:sz w:val="16"/>
          <w:szCs w:val="16"/>
        </w:rPr>
        <w:t>！</w:t>
      </w:r>
    </w:p>
    <w:tbl>
      <w:tblPr>
        <w:tblW w:w="9725" w:type="dxa"/>
        <w:jc w:val="center"/>
        <w:tblBorders>
          <w:top w:val="single" w:sz="4" w:space="0" w:color="auto"/>
          <w:insideH w:val="single" w:sz="4" w:space="0" w:color="auto"/>
        </w:tblBorders>
        <w:tblLayout w:type="fixed"/>
        <w:tblLook w:val="04A0" w:firstRow="1" w:lastRow="0" w:firstColumn="1" w:lastColumn="0" w:noHBand="0" w:noVBand="1"/>
      </w:tblPr>
      <w:tblGrid>
        <w:gridCol w:w="9725"/>
      </w:tblGrid>
      <w:tr w:rsidR="00F900EB">
        <w:trPr>
          <w:trHeight w:val="1090"/>
          <w:jc w:val="center"/>
        </w:trPr>
        <w:tc>
          <w:tcPr>
            <w:tcW w:w="9725" w:type="dxa"/>
            <w:tcBorders>
              <w:bottom w:val="single" w:sz="4" w:space="0" w:color="auto"/>
            </w:tcBorders>
          </w:tcPr>
          <w:p w:rsidR="00F900EB" w:rsidRDefault="00CD234C">
            <w:pPr>
              <w:spacing w:line="200" w:lineRule="exact"/>
              <w:ind w:leftChars="85" w:left="187" w:rightChars="100" w:right="220" w:firstLine="300"/>
              <w:rPr>
                <w:rFonts w:ascii="微软雅黑" w:eastAsia="微软雅黑" w:hAnsi="微软雅黑"/>
                <w:b/>
                <w:color w:val="000000" w:themeColor="text1"/>
                <w:sz w:val="15"/>
                <w:szCs w:val="15"/>
              </w:rPr>
            </w:pPr>
            <w:r>
              <w:rPr>
                <w:rFonts w:ascii="微软雅黑" w:eastAsia="微软雅黑" w:hAnsi="微软雅黑" w:hint="eastAsia"/>
                <w:b/>
                <w:color w:val="000000" w:themeColor="text1"/>
                <w:sz w:val="15"/>
                <w:szCs w:val="15"/>
              </w:rPr>
              <w:t>免责申明</w:t>
            </w:r>
          </w:p>
          <w:p w:rsidR="00F900EB" w:rsidRDefault="00CD234C">
            <w:pPr>
              <w:spacing w:line="200" w:lineRule="exact"/>
              <w:ind w:leftChars="85" w:left="187" w:rightChars="100" w:right="220" w:firstLine="300"/>
              <w:rPr>
                <w:rFonts w:ascii="微软雅黑" w:eastAsia="微软雅黑" w:hAnsi="微软雅黑"/>
                <w:color w:val="000000" w:themeColor="text1"/>
                <w:sz w:val="15"/>
                <w:szCs w:val="15"/>
              </w:rPr>
            </w:pPr>
            <w:r>
              <w:rPr>
                <w:rFonts w:ascii="微软雅黑" w:eastAsia="微软雅黑" w:hAnsi="微软雅黑" w:hint="eastAsia"/>
                <w:color w:val="000000" w:themeColor="text1"/>
                <w:sz w:val="15"/>
                <w:szCs w:val="15"/>
              </w:rPr>
              <w:t>本报告仅作提供资料之用，属于非盈利性的市场信息交流行为。如需引用，请增加“由于统计时间和口径的差异，可能出现与相关政府部门最终公布数据不一致的情形，最终以政府部门权威数据为准”的提示。</w:t>
            </w:r>
          </w:p>
          <w:p w:rsidR="00F900EB" w:rsidRDefault="00CD234C">
            <w:pPr>
              <w:spacing w:line="200" w:lineRule="exact"/>
              <w:ind w:leftChars="85" w:left="187" w:rightChars="100" w:right="220" w:firstLine="300"/>
              <w:rPr>
                <w:rFonts w:ascii="微软雅黑" w:eastAsia="微软雅黑" w:hAnsi="微软雅黑"/>
                <w:color w:val="000000" w:themeColor="text1"/>
                <w:sz w:val="15"/>
                <w:szCs w:val="15"/>
              </w:rPr>
            </w:pPr>
            <w:r>
              <w:rPr>
                <w:rFonts w:ascii="微软雅黑" w:eastAsia="微软雅黑" w:hAnsi="微软雅黑" w:hint="eastAsia"/>
                <w:color w:val="000000" w:themeColor="text1"/>
                <w:sz w:val="15"/>
                <w:szCs w:val="15"/>
              </w:rPr>
              <w:t>本公司力求报告内容准确完整，但不对因使用本报告而产生的任何后果承担法律责任。本报告的版权归深圳世联地产顾问股份有限公司所有，如需引用和转载，需征得版权所有者的同意。任何人使用本报告，视为同意以上申明。</w:t>
            </w:r>
          </w:p>
        </w:tc>
      </w:tr>
    </w:tbl>
    <w:p w:rsidR="00F900EB" w:rsidRDefault="00F900EB">
      <w:pPr>
        <w:widowControl w:val="0"/>
        <w:rPr>
          <w:rFonts w:ascii="微软雅黑" w:eastAsia="微软雅黑" w:hAnsi="微软雅黑"/>
          <w:color w:val="000000" w:themeColor="text1"/>
          <w:szCs w:val="21"/>
        </w:rPr>
      </w:pPr>
    </w:p>
    <w:p w:rsidR="00F900EB" w:rsidRDefault="00F900EB">
      <w:pPr>
        <w:ind w:firstLine="420"/>
        <w:rPr>
          <w:color w:val="000000" w:themeColor="text1"/>
        </w:rPr>
      </w:pPr>
    </w:p>
    <w:sectPr w:rsidR="00F900EB">
      <w:headerReference w:type="even" r:id="rId142"/>
      <w:headerReference w:type="default" r:id="rId143"/>
      <w:footerReference w:type="even" r:id="rId144"/>
      <w:footerReference w:type="default" r:id="rId145"/>
      <w:headerReference w:type="first" r:id="rId146"/>
      <w:footerReference w:type="first" r:id="rId147"/>
      <w:pgSz w:w="11906" w:h="16838"/>
      <w:pgMar w:top="1440" w:right="1134" w:bottom="1440" w:left="1134" w:header="851" w:footer="992" w:gutter="0"/>
      <w:pgBorders w:offsetFrom="page">
        <w:top w:val="single" w:sz="18" w:space="24" w:color="C3ABAC"/>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34C" w:rsidRDefault="00CD234C">
      <w:pPr>
        <w:spacing w:after="0" w:line="240" w:lineRule="auto"/>
      </w:pPr>
      <w:r>
        <w:separator/>
      </w:r>
    </w:p>
  </w:endnote>
  <w:endnote w:type="continuationSeparator" w:id="0">
    <w:p w:rsidR="00CD234C" w:rsidRDefault="00CD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altName w:val="Palatino Linotype"/>
    <w:panose1 w:val="02040503050406030204"/>
    <w:charset w:val="00"/>
    <w:family w:val="roman"/>
    <w:pitch w:val="default"/>
    <w:sig w:usb0="00000000" w:usb1="00000000"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经典图案字">
    <w:altName w:val="黑体"/>
    <w:charset w:val="86"/>
    <w:family w:val="auto"/>
    <w:pitch w:val="default"/>
    <w:sig w:usb0="00000000" w:usb1="00000000" w:usb2="0000001E" w:usb3="00000000" w:csb0="00040000" w:csb1="00000000"/>
  </w:font>
  <w:font w:name="幼圆">
    <w:altName w:val="宋体"/>
    <w:panose1 w:val="0201050906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F900EB">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CD234C">
    <w:pPr>
      <w:pStyle w:val="a9"/>
      <w:framePr w:wrap="around" w:vAnchor="text" w:hAnchor="margin" w:xAlign="center" w:yAlign="top"/>
      <w:ind w:firstLine="360"/>
    </w:pPr>
    <w:r>
      <w:fldChar w:fldCharType="begin"/>
    </w:r>
    <w:r>
      <w:rPr>
        <w:rStyle w:val="af"/>
      </w:rPr>
      <w:instrText xml:space="preserve"> PAGE  </w:instrText>
    </w:r>
    <w:r>
      <w:fldChar w:fldCharType="separate"/>
    </w:r>
    <w:r w:rsidR="0009714C">
      <w:rPr>
        <w:rStyle w:val="af"/>
        <w:noProof/>
      </w:rPr>
      <w:t>1</w:t>
    </w:r>
    <w:r>
      <w:fldChar w:fldCharType="end"/>
    </w:r>
  </w:p>
  <w:p w:rsidR="00F900EB" w:rsidRDefault="00F900EB">
    <w:pPr>
      <w:pStyle w:val="a9"/>
      <w:framePr w:wrap="around" w:vAnchor="text" w:hAnchor="margin" w:xAlign="right" w:yAlign="top"/>
      <w:ind w:firstLine="360"/>
      <w:jc w:val="center"/>
    </w:pPr>
  </w:p>
  <w:p w:rsidR="00F900EB" w:rsidRDefault="00CD234C">
    <w:pPr>
      <w:pStyle w:val="a9"/>
      <w:ind w:firstLine="360"/>
      <w:jc w:val="center"/>
    </w:pPr>
    <w:r>
      <w:rPr>
        <w:rFonts w:ascii="华文细黑" w:eastAsia="华文细黑" w:hAnsi="华文细黑"/>
        <w:noProof/>
        <w:color w:val="000000"/>
        <w:kern w:val="15"/>
      </w:rPr>
      <mc:AlternateContent>
        <mc:Choice Requires="wps">
          <w:drawing>
            <wp:anchor distT="45720" distB="45720" distL="114300" distR="114300" simplePos="0" relativeHeight="251665408" behindDoc="1" locked="0" layoutInCell="1" allowOverlap="1">
              <wp:simplePos x="0" y="0"/>
              <wp:positionH relativeFrom="margin">
                <wp:align>right</wp:align>
              </wp:positionH>
              <wp:positionV relativeFrom="paragraph">
                <wp:posOffset>-3709670</wp:posOffset>
              </wp:positionV>
              <wp:extent cx="3810000" cy="1404620"/>
              <wp:effectExtent l="152400" t="857250" r="209550" b="84836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53605">
                        <a:off x="0" y="0"/>
                        <a:ext cx="3810000" cy="1404620"/>
                      </a:xfrm>
                      <a:prstGeom prst="rect">
                        <a:avLst/>
                      </a:prstGeom>
                      <a:solidFill>
                        <a:srgbClr val="FFFFFF"/>
                      </a:solidFill>
                      <a:ln w="9525">
                        <a:noFill/>
                        <a:miter lim="800000"/>
                      </a:ln>
                    </wps:spPr>
                    <wps:txbx>
                      <w:txbxContent>
                        <w:p w:rsidR="00F900EB" w:rsidRDefault="00CD234C">
                          <w:pPr>
                            <w:rPr>
                              <w:rFonts w:ascii="微软雅黑" w:eastAsia="微软雅黑" w:hAnsi="微软雅黑"/>
                              <w:b/>
                              <w:color w:val="D0CECE" w:themeColor="background2" w:themeShade="E6"/>
                              <w:sz w:val="144"/>
                            </w:rPr>
                          </w:pPr>
                          <w:r>
                            <w:rPr>
                              <w:rFonts w:ascii="微软雅黑" w:eastAsia="微软雅黑" w:hAnsi="微软雅黑" w:hint="eastAsia"/>
                              <w:b/>
                              <w:color w:val="D0CECE" w:themeColor="background2" w:themeShade="E6"/>
                              <w:sz w:val="144"/>
                            </w:rPr>
                            <w:t>世联行</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top:-292.1pt;height:110.6pt;width:300pt;mso-position-horizontal:right;mso-position-horizontal-relative:margin;rotation:-2016756f;z-index:-251651072;mso-width-relative:page;mso-height-relative:margin;mso-height-percent:200;" fillcolor="#FFFFFF" filled="t" stroked="f" coordsize="21600,21600" o:gfxdata="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9aBljXAAAACgEAAA8AAAAAAAAAAQAgAAAAIgAAAGRycy9kb3ducmV2LnhtbFBLAQIUABQAAAAI&#10;AIdO4kAlZD2AJwIAABQEAAAOAAAAAAAAAAEAIAAAACYBAABkcnMvZTJvRG9jLnhtbFBLBQYAAAAA&#10;BgAGAFkBAAC/BQAAAAA=&#10;">
              <v:fill on="t" focussize="0,0"/>
              <v:stroke on="f" miterlimit="8" joinstyle="miter"/>
              <v:imagedata o:title=""/>
              <o:lock v:ext="edit" aspectratio="f"/>
              <v:textbox style="mso-fit-shape-to-text:t;">
                <w:txbxContent>
                  <w:p>
                    <w:pPr>
                      <w:rPr>
                        <w:rFonts w:ascii="微软雅黑" w:hAnsi="微软雅黑" w:eastAsia="微软雅黑"/>
                        <w:b/>
                        <w:color w:val="D0CECE" w:themeColor="background2" w:themeShade="E6"/>
                        <w:sz w:val="144"/>
                      </w:rPr>
                    </w:pPr>
                    <w:r>
                      <w:rPr>
                        <w:rFonts w:hint="eastAsia" w:ascii="微软雅黑" w:hAnsi="微软雅黑" w:eastAsia="微软雅黑"/>
                        <w:b/>
                        <w:color w:val="D0CECE" w:themeColor="background2" w:themeShade="E6"/>
                        <w:sz w:val="144"/>
                      </w:rPr>
                      <w:t>世联行</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F900EB">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34C" w:rsidRDefault="00CD234C">
      <w:pPr>
        <w:spacing w:after="0" w:line="240" w:lineRule="auto"/>
      </w:pPr>
      <w:r>
        <w:separator/>
      </w:r>
    </w:p>
  </w:footnote>
  <w:footnote w:type="continuationSeparator" w:id="0">
    <w:p w:rsidR="00CD234C" w:rsidRDefault="00CD2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F900EB">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CD234C">
    <w:pPr>
      <w:ind w:firstLine="420"/>
      <w:jc w:val="right"/>
      <w:rPr>
        <w:rFonts w:ascii="华文细黑" w:eastAsia="华文细黑" w:hAnsi="华文细黑"/>
        <w:color w:val="000000"/>
        <w:kern w:val="15"/>
        <w:sz w:val="18"/>
        <w:szCs w:val="18"/>
      </w:rPr>
    </w:pPr>
    <w:r>
      <w:rPr>
        <w:rFonts w:ascii="华文细黑" w:eastAsia="华文细黑" w:hAnsi="华文细黑"/>
        <w:noProof/>
        <w:color w:val="000000"/>
        <w:kern w:val="15"/>
        <w:sz w:val="18"/>
        <w:szCs w:val="18"/>
      </w:rPr>
      <mc:AlternateContent>
        <mc:Choice Requires="wps">
          <w:drawing>
            <wp:anchor distT="45720" distB="45720" distL="114300" distR="114300" simplePos="0" relativeHeight="251663360" behindDoc="1" locked="0" layoutInCell="1" allowOverlap="1">
              <wp:simplePos x="0" y="0"/>
              <wp:positionH relativeFrom="column">
                <wp:posOffset>1992630</wp:posOffset>
              </wp:positionH>
              <wp:positionV relativeFrom="paragraph">
                <wp:posOffset>2670810</wp:posOffset>
              </wp:positionV>
              <wp:extent cx="3810000" cy="1404620"/>
              <wp:effectExtent l="152400" t="857250" r="209550" b="84836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53605">
                        <a:off x="0" y="0"/>
                        <a:ext cx="3810000" cy="1404620"/>
                      </a:xfrm>
                      <a:prstGeom prst="rect">
                        <a:avLst/>
                      </a:prstGeom>
                      <a:solidFill>
                        <a:srgbClr val="FFFFFF"/>
                      </a:solidFill>
                      <a:ln w="9525">
                        <a:noFill/>
                        <a:miter lim="800000"/>
                      </a:ln>
                    </wps:spPr>
                    <wps:txbx>
                      <w:txbxContent>
                        <w:p w:rsidR="00F900EB" w:rsidRDefault="00CD234C">
                          <w:pPr>
                            <w:rPr>
                              <w:rFonts w:ascii="微软雅黑" w:eastAsia="微软雅黑" w:hAnsi="微软雅黑"/>
                              <w:b/>
                              <w:color w:val="D0CECE" w:themeColor="background2" w:themeShade="E6"/>
                              <w:sz w:val="144"/>
                            </w:rPr>
                          </w:pPr>
                          <w:r>
                            <w:rPr>
                              <w:rFonts w:ascii="微软雅黑" w:eastAsia="微软雅黑" w:hAnsi="微软雅黑" w:hint="eastAsia"/>
                              <w:b/>
                              <w:color w:val="D0CECE" w:themeColor="background2" w:themeShade="E6"/>
                              <w:sz w:val="144"/>
                            </w:rPr>
                            <w:t>世联行</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156.9pt;margin-top:210.3pt;height:110.6pt;width:300pt;rotation:-2016756f;z-index:-251653120;mso-width-relative:page;mso-height-relative:margin;mso-height-percent:200;" fillcolor="#FFFFFF" filled="t" stroked="f" coordsize="21600,21600" o:gfxdata="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7/UN2AAAAAsBAAAPAAAAAAAAAAEAIAAAACIAAABkcnMvZG93bnJldi54bWxQSwECFAAUAAAA&#10;CACHTuJAaJqUCicCAAAUBAAADgAAAAAAAAABACAAAAAnAQAAZHJzL2Uyb0RvYy54bWxQSwUGAAAA&#10;AAYABgBZAQAAwAUAAAAA&#10;">
              <v:fill on="t" focussize="0,0"/>
              <v:stroke on="f" miterlimit="8" joinstyle="miter"/>
              <v:imagedata o:title=""/>
              <o:lock v:ext="edit" aspectratio="f"/>
              <v:textbox style="mso-fit-shape-to-text:t;">
                <w:txbxContent>
                  <w:p>
                    <w:pPr>
                      <w:rPr>
                        <w:rFonts w:ascii="微软雅黑" w:hAnsi="微软雅黑" w:eastAsia="微软雅黑"/>
                        <w:b/>
                        <w:color w:val="D0CECE" w:themeColor="background2" w:themeShade="E6"/>
                        <w:sz w:val="144"/>
                      </w:rPr>
                    </w:pPr>
                    <w:r>
                      <w:rPr>
                        <w:rFonts w:hint="eastAsia" w:ascii="微软雅黑" w:hAnsi="微软雅黑" w:eastAsia="微软雅黑"/>
                        <w:b/>
                        <w:color w:val="D0CECE" w:themeColor="background2" w:themeShade="E6"/>
                        <w:sz w:val="144"/>
                      </w:rPr>
                      <w:t>世联行</w:t>
                    </w:r>
                  </w:p>
                </w:txbxContent>
              </v:textbox>
            </v:shape>
          </w:pict>
        </mc:Fallback>
      </mc:AlternateContent>
    </w:r>
    <w:r>
      <w:rPr>
        <w:rFonts w:ascii="华文细黑" w:eastAsia="华文细黑" w:hAnsi="华文细黑"/>
        <w:noProof/>
        <w:color w:val="000000"/>
        <w:kern w:val="15"/>
        <w:sz w:val="18"/>
        <w:szCs w:val="18"/>
      </w:rPr>
      <mc:AlternateContent>
        <mc:Choice Requires="wps">
          <w:drawing>
            <wp:anchor distT="45720" distB="45720" distL="114300" distR="114300" simplePos="0" relativeHeight="251661312" behindDoc="1" locked="0" layoutInCell="1" allowOverlap="1">
              <wp:simplePos x="0" y="0"/>
              <wp:positionH relativeFrom="column">
                <wp:posOffset>1832610</wp:posOffset>
              </wp:positionH>
              <wp:positionV relativeFrom="paragraph">
                <wp:posOffset>12065</wp:posOffset>
              </wp:positionV>
              <wp:extent cx="3810000" cy="1404620"/>
              <wp:effectExtent l="152400" t="857250" r="209550" b="84836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53605">
                        <a:off x="0" y="0"/>
                        <a:ext cx="3810000" cy="1404620"/>
                      </a:xfrm>
                      <a:prstGeom prst="rect">
                        <a:avLst/>
                      </a:prstGeom>
                      <a:solidFill>
                        <a:srgbClr val="FFFFFF"/>
                      </a:solidFill>
                      <a:ln w="9525">
                        <a:noFill/>
                        <a:miter lim="800000"/>
                      </a:ln>
                    </wps:spPr>
                    <wps:txbx>
                      <w:txbxContent>
                        <w:p w:rsidR="00F900EB" w:rsidRDefault="00CD234C">
                          <w:pPr>
                            <w:rPr>
                              <w:rFonts w:ascii="微软雅黑" w:eastAsia="微软雅黑" w:hAnsi="微软雅黑"/>
                              <w:b/>
                              <w:color w:val="D0CECE" w:themeColor="background2" w:themeShade="E6"/>
                              <w:sz w:val="144"/>
                            </w:rPr>
                          </w:pPr>
                          <w:r>
                            <w:rPr>
                              <w:rFonts w:ascii="微软雅黑" w:eastAsia="微软雅黑" w:hAnsi="微软雅黑" w:hint="eastAsia"/>
                              <w:b/>
                              <w:color w:val="D0CECE" w:themeColor="background2" w:themeShade="E6"/>
                              <w:sz w:val="144"/>
                            </w:rPr>
                            <w:t>世联行</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144.3pt;margin-top:0.95pt;height:110.6pt;width:300pt;rotation:-2016756f;z-index:-251655168;mso-width-relative:page;mso-height-relative:margin;mso-height-percent:200;" fillcolor="#FFFFFF" filled="t" stroked="f" coordsize="21600,21600" o:gfxdata="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HeJNQAAAAJAQAADwAAAAAAAAABACAAAAAiAAAAZHJzL2Rvd25yZXYueG1sUEsBAhQAFAAAAAgA&#10;h07iQJTvYqYpAgAAFgQAAA4AAAAAAAAAAQAgAAAAIwEAAGRycy9lMm9Eb2MueG1sUEsFBgAAAAAG&#10;AAYAWQEAAL4FAAAAAA==&#10;">
              <v:fill on="t" focussize="0,0"/>
              <v:stroke on="f" miterlimit="8" joinstyle="miter"/>
              <v:imagedata o:title=""/>
              <o:lock v:ext="edit" aspectratio="f"/>
              <v:textbox style="mso-fit-shape-to-text:t;">
                <w:txbxContent>
                  <w:p>
                    <w:pPr>
                      <w:rPr>
                        <w:rFonts w:ascii="微软雅黑" w:hAnsi="微软雅黑" w:eastAsia="微软雅黑"/>
                        <w:b/>
                        <w:color w:val="D0CECE" w:themeColor="background2" w:themeShade="E6"/>
                        <w:sz w:val="144"/>
                      </w:rPr>
                    </w:pPr>
                    <w:r>
                      <w:rPr>
                        <w:rFonts w:hint="eastAsia" w:ascii="微软雅黑" w:hAnsi="微软雅黑" w:eastAsia="微软雅黑"/>
                        <w:b/>
                        <w:color w:val="D0CECE" w:themeColor="background2" w:themeShade="E6"/>
                        <w:sz w:val="144"/>
                      </w:rPr>
                      <w:t>世联行</w:t>
                    </w:r>
                  </w:p>
                </w:txbxContent>
              </v:textbox>
            </v:shape>
          </w:pict>
        </mc:Fallback>
      </mc:AlternateContent>
    </w:r>
    <w:r>
      <w:rPr>
        <w:noProof/>
      </w:rPr>
      <w:drawing>
        <wp:anchor distT="0" distB="78105" distL="126365" distR="128905" simplePos="0" relativeHeight="251659264" behindDoc="0" locked="0" layoutInCell="1" allowOverlap="1">
          <wp:simplePos x="0" y="0"/>
          <wp:positionH relativeFrom="column">
            <wp:posOffset>-5080</wp:posOffset>
          </wp:positionH>
          <wp:positionV relativeFrom="paragraph">
            <wp:posOffset>-149860</wp:posOffset>
          </wp:positionV>
          <wp:extent cx="802005" cy="257175"/>
          <wp:effectExtent l="0" t="0" r="0" b="9525"/>
          <wp:wrapNone/>
          <wp:docPr id="25" name="图片 25" descr="2.png"/>
          <wp:cNvGraphicFramePr/>
          <a:graphic xmlns:a="http://schemas.openxmlformats.org/drawingml/2006/main">
            <a:graphicData uri="http://schemas.openxmlformats.org/drawingml/2006/picture">
              <pic:pic xmlns:pic="http://schemas.openxmlformats.org/drawingml/2006/picture">
                <pic:nvPicPr>
                  <pic:cNvPr id="25" name="图片 25" descr="2.png"/>
                  <pic:cNvPicPr/>
                </pic:nvPicPr>
                <pic:blipFill>
                  <a:blip r:embed="rId1"/>
                  <a:stretch>
                    <a:fillRect/>
                  </a:stretch>
                </pic:blipFill>
                <pic:spPr>
                  <a:xfrm>
                    <a:off x="0" y="0"/>
                    <a:ext cx="802005" cy="257175"/>
                  </a:xfrm>
                  <a:prstGeom prst="roundRect">
                    <a:avLst>
                      <a:gd name="adj" fmla="val 8594"/>
                    </a:avLst>
                  </a:prstGeom>
                  <a:solidFill>
                    <a:srgbClr val="FFFFFF">
                      <a:shade val="85000"/>
                    </a:srgbClr>
                  </a:solidFill>
                  <a:ln>
                    <a:noFill/>
                  </a:ln>
                  <a:effectLst/>
                </pic:spPr>
              </pic:pic>
            </a:graphicData>
          </a:graphic>
        </wp:anchor>
      </w:drawing>
    </w:r>
    <w:r>
      <w:rPr>
        <w:rFonts w:ascii="华文细黑" w:eastAsia="华文细黑" w:hAnsi="华文细黑"/>
        <w:color w:val="000000"/>
        <w:kern w:val="15"/>
        <w:sz w:val="18"/>
        <w:szCs w:val="18"/>
      </w:rPr>
      <w:t>2018</w:t>
    </w:r>
    <w:r>
      <w:rPr>
        <w:rFonts w:ascii="微软雅黑" w:eastAsia="微软雅黑" w:hAnsi="微软雅黑" w:cs="微软雅黑"/>
        <w:color w:val="000000"/>
        <w:kern w:val="15"/>
        <w:sz w:val="18"/>
        <w:szCs w:val="18"/>
      </w:rPr>
      <w:t>年</w:t>
    </w:r>
    <w:r>
      <w:rPr>
        <w:rFonts w:ascii="微软雅黑" w:eastAsia="微软雅黑" w:hAnsi="微软雅黑" w:cs="微软雅黑" w:hint="eastAsia"/>
        <w:color w:val="000000"/>
        <w:kern w:val="15"/>
        <w:sz w:val="18"/>
        <w:szCs w:val="18"/>
      </w:rPr>
      <w:t>7</w:t>
    </w:r>
    <w:r>
      <w:rPr>
        <w:rFonts w:ascii="微软雅黑" w:eastAsia="微软雅黑" w:hAnsi="微软雅黑" w:cs="微软雅黑" w:hint="eastAsia"/>
        <w:color w:val="000000"/>
        <w:kern w:val="15"/>
        <w:sz w:val="18"/>
        <w:szCs w:val="18"/>
      </w:rPr>
      <w:t>月</w:t>
    </w:r>
    <w:r>
      <w:rPr>
        <w:rFonts w:ascii="华文细黑" w:eastAsia="华文细黑" w:hAnsi="华文细黑" w:hint="eastAsia"/>
        <w:color w:val="000000"/>
        <w:kern w:val="15"/>
        <w:sz w:val="18"/>
        <w:szCs w:val="18"/>
      </w:rPr>
      <w:t>【</w:t>
    </w:r>
    <w:r>
      <w:rPr>
        <w:rFonts w:ascii="华文细黑" w:eastAsia="华文细黑" w:hAnsi="华文细黑"/>
        <w:color w:val="000000"/>
        <w:kern w:val="15"/>
        <w:sz w:val="18"/>
        <w:szCs w:val="18"/>
      </w:rPr>
      <w:t>2018</w:t>
    </w:r>
    <w:r>
      <w:rPr>
        <w:rFonts w:ascii="微软雅黑" w:eastAsia="微软雅黑" w:hAnsi="微软雅黑" w:cs="微软雅黑"/>
        <w:color w:val="000000"/>
        <w:kern w:val="15"/>
        <w:sz w:val="18"/>
        <w:szCs w:val="18"/>
      </w:rPr>
      <w:t>年</w:t>
    </w:r>
    <w:r>
      <w:rPr>
        <w:rFonts w:ascii="微软雅黑" w:eastAsia="微软雅黑" w:hAnsi="微软雅黑" w:cs="微软雅黑" w:hint="eastAsia"/>
        <w:color w:val="000000"/>
        <w:kern w:val="15"/>
        <w:sz w:val="18"/>
        <w:szCs w:val="18"/>
      </w:rPr>
      <w:t>7</w:t>
    </w:r>
    <w:r>
      <w:rPr>
        <w:rFonts w:ascii="微软雅黑" w:eastAsia="微软雅黑" w:hAnsi="微软雅黑" w:cs="微软雅黑" w:hint="eastAsia"/>
        <w:color w:val="000000"/>
        <w:kern w:val="15"/>
        <w:sz w:val="18"/>
        <w:szCs w:val="18"/>
      </w:rPr>
      <w:t>月</w:t>
    </w:r>
    <w:r>
      <w:rPr>
        <w:rFonts w:ascii="微软雅黑" w:eastAsia="微软雅黑" w:hAnsi="微软雅黑" w:cs="微软雅黑" w:hint="eastAsia"/>
        <w:color w:val="000000"/>
        <w:kern w:val="15"/>
        <w:sz w:val="18"/>
        <w:szCs w:val="18"/>
      </w:rPr>
      <w:t>1</w:t>
    </w:r>
    <w:r>
      <w:rPr>
        <w:rFonts w:ascii="微软雅黑" w:eastAsia="微软雅黑" w:hAnsi="微软雅黑" w:cs="微软雅黑" w:hint="eastAsia"/>
        <w:color w:val="000000"/>
        <w:kern w:val="15"/>
        <w:sz w:val="18"/>
        <w:szCs w:val="18"/>
      </w:rPr>
      <w:t>日</w:t>
    </w:r>
    <w:r>
      <w:rPr>
        <w:rFonts w:ascii="微软雅黑" w:eastAsia="微软雅黑" w:hAnsi="微软雅黑" w:cs="微软雅黑" w:hint="eastAsia"/>
        <w:color w:val="000000"/>
        <w:kern w:val="15"/>
        <w:sz w:val="18"/>
        <w:szCs w:val="18"/>
      </w:rPr>
      <w:t>-</w:t>
    </w:r>
    <w:r>
      <w:rPr>
        <w:rFonts w:ascii="微软雅黑" w:eastAsia="微软雅黑" w:hAnsi="微软雅黑" w:cs="微软雅黑"/>
        <w:color w:val="000000"/>
        <w:kern w:val="15"/>
        <w:sz w:val="18"/>
        <w:szCs w:val="18"/>
      </w:rPr>
      <w:t>2018</w:t>
    </w:r>
    <w:r>
      <w:rPr>
        <w:rFonts w:ascii="微软雅黑" w:eastAsia="微软雅黑" w:hAnsi="微软雅黑" w:cs="微软雅黑"/>
        <w:color w:val="000000"/>
        <w:kern w:val="15"/>
        <w:sz w:val="18"/>
        <w:szCs w:val="18"/>
      </w:rPr>
      <w:t>年</w:t>
    </w:r>
    <w:r>
      <w:rPr>
        <w:rFonts w:ascii="微软雅黑" w:eastAsia="微软雅黑" w:hAnsi="微软雅黑" w:cs="微软雅黑" w:hint="eastAsia"/>
        <w:color w:val="000000"/>
        <w:kern w:val="15"/>
        <w:sz w:val="18"/>
        <w:szCs w:val="18"/>
      </w:rPr>
      <w:t>7</w:t>
    </w:r>
    <w:r>
      <w:rPr>
        <w:rFonts w:ascii="微软雅黑" w:eastAsia="微软雅黑" w:hAnsi="微软雅黑" w:cs="微软雅黑" w:hint="eastAsia"/>
        <w:color w:val="000000"/>
        <w:kern w:val="15"/>
        <w:sz w:val="18"/>
        <w:szCs w:val="18"/>
      </w:rPr>
      <w:t>月</w:t>
    </w:r>
    <w:r>
      <w:rPr>
        <w:rFonts w:ascii="微软雅黑" w:eastAsia="微软雅黑" w:hAnsi="微软雅黑" w:cs="微软雅黑"/>
        <w:color w:val="000000"/>
        <w:kern w:val="15"/>
        <w:sz w:val="18"/>
        <w:szCs w:val="18"/>
      </w:rPr>
      <w:t>31</w:t>
    </w:r>
    <w:r>
      <w:rPr>
        <w:rFonts w:ascii="微软雅黑" w:eastAsia="微软雅黑" w:hAnsi="微软雅黑" w:cs="微软雅黑" w:hint="eastAsia"/>
        <w:color w:val="000000"/>
        <w:kern w:val="15"/>
        <w:sz w:val="18"/>
        <w:szCs w:val="18"/>
      </w:rPr>
      <w:t>日</w:t>
    </w:r>
    <w:r>
      <w:rPr>
        <w:rFonts w:ascii="华文细黑" w:eastAsia="华文细黑" w:hAnsi="华文细黑" w:hint="eastAsia"/>
        <w:color w:val="000000"/>
        <w:kern w:val="15"/>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B" w:rsidRDefault="00F900EB">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6"/>
    <w:multiLevelType w:val="multilevel"/>
    <w:tmpl w:val="00000026"/>
    <w:lvl w:ilvl="0">
      <w:start w:val="1"/>
      <w:numFmt w:val="bullet"/>
      <w:lvlText w:val=""/>
      <w:lvlJc w:val="left"/>
      <w:pPr>
        <w:ind w:left="420" w:hanging="420"/>
      </w:pPr>
      <w:rPr>
        <w:rFonts w:ascii="Wingdings" w:hAnsi="Wingding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B5A38B0"/>
    <w:multiLevelType w:val="multilevel"/>
    <w:tmpl w:val="6B5A38B0"/>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EC"/>
    <w:rsid w:val="000014AF"/>
    <w:rsid w:val="00010646"/>
    <w:rsid w:val="00011518"/>
    <w:rsid w:val="00014EE1"/>
    <w:rsid w:val="00020DE4"/>
    <w:rsid w:val="000229EB"/>
    <w:rsid w:val="00024055"/>
    <w:rsid w:val="0002515C"/>
    <w:rsid w:val="0002616B"/>
    <w:rsid w:val="00026629"/>
    <w:rsid w:val="00031471"/>
    <w:rsid w:val="0003458A"/>
    <w:rsid w:val="00037E37"/>
    <w:rsid w:val="00040DAA"/>
    <w:rsid w:val="00045177"/>
    <w:rsid w:val="00045688"/>
    <w:rsid w:val="0004671C"/>
    <w:rsid w:val="00046891"/>
    <w:rsid w:val="00047AC8"/>
    <w:rsid w:val="0005026C"/>
    <w:rsid w:val="00050D78"/>
    <w:rsid w:val="0005155A"/>
    <w:rsid w:val="00052EC4"/>
    <w:rsid w:val="0005389C"/>
    <w:rsid w:val="0005594B"/>
    <w:rsid w:val="00055964"/>
    <w:rsid w:val="00061618"/>
    <w:rsid w:val="00064804"/>
    <w:rsid w:val="00065562"/>
    <w:rsid w:val="00066C75"/>
    <w:rsid w:val="00067A5F"/>
    <w:rsid w:val="000737AB"/>
    <w:rsid w:val="00073956"/>
    <w:rsid w:val="000761A9"/>
    <w:rsid w:val="00076A34"/>
    <w:rsid w:val="00077D54"/>
    <w:rsid w:val="000809A0"/>
    <w:rsid w:val="00081B12"/>
    <w:rsid w:val="00085224"/>
    <w:rsid w:val="00085C6E"/>
    <w:rsid w:val="000868FC"/>
    <w:rsid w:val="00090CA7"/>
    <w:rsid w:val="00093389"/>
    <w:rsid w:val="000934A0"/>
    <w:rsid w:val="000967CD"/>
    <w:rsid w:val="0009714C"/>
    <w:rsid w:val="000A0F97"/>
    <w:rsid w:val="000A1678"/>
    <w:rsid w:val="000A22B9"/>
    <w:rsid w:val="000A5B39"/>
    <w:rsid w:val="000A7CD4"/>
    <w:rsid w:val="000B0D05"/>
    <w:rsid w:val="000B13EC"/>
    <w:rsid w:val="000B1877"/>
    <w:rsid w:val="000B50D7"/>
    <w:rsid w:val="000B529D"/>
    <w:rsid w:val="000B5620"/>
    <w:rsid w:val="000C23BB"/>
    <w:rsid w:val="000C4149"/>
    <w:rsid w:val="000C4F60"/>
    <w:rsid w:val="000C5436"/>
    <w:rsid w:val="000C5ABA"/>
    <w:rsid w:val="000C7E48"/>
    <w:rsid w:val="000D0896"/>
    <w:rsid w:val="000D4BCB"/>
    <w:rsid w:val="000D50C8"/>
    <w:rsid w:val="000D67E3"/>
    <w:rsid w:val="000D7B55"/>
    <w:rsid w:val="000E1830"/>
    <w:rsid w:val="000E2CBF"/>
    <w:rsid w:val="000E4425"/>
    <w:rsid w:val="000E4D62"/>
    <w:rsid w:val="000E6760"/>
    <w:rsid w:val="000F180C"/>
    <w:rsid w:val="000F40A3"/>
    <w:rsid w:val="000F5BC5"/>
    <w:rsid w:val="00112365"/>
    <w:rsid w:val="00112FDB"/>
    <w:rsid w:val="00115E6F"/>
    <w:rsid w:val="00116748"/>
    <w:rsid w:val="00120C3F"/>
    <w:rsid w:val="00121E71"/>
    <w:rsid w:val="001276D5"/>
    <w:rsid w:val="00132512"/>
    <w:rsid w:val="00132F11"/>
    <w:rsid w:val="0013333A"/>
    <w:rsid w:val="00133C02"/>
    <w:rsid w:val="00134D8A"/>
    <w:rsid w:val="0013585F"/>
    <w:rsid w:val="00143567"/>
    <w:rsid w:val="001449AD"/>
    <w:rsid w:val="00145B17"/>
    <w:rsid w:val="00147B98"/>
    <w:rsid w:val="00150D8A"/>
    <w:rsid w:val="00151507"/>
    <w:rsid w:val="00152C7A"/>
    <w:rsid w:val="00156C52"/>
    <w:rsid w:val="0016179F"/>
    <w:rsid w:val="00162A37"/>
    <w:rsid w:val="0016414E"/>
    <w:rsid w:val="00164547"/>
    <w:rsid w:val="001647E6"/>
    <w:rsid w:val="00164CFB"/>
    <w:rsid w:val="00165A37"/>
    <w:rsid w:val="00166196"/>
    <w:rsid w:val="0016656E"/>
    <w:rsid w:val="001677FA"/>
    <w:rsid w:val="00170533"/>
    <w:rsid w:val="0017293B"/>
    <w:rsid w:val="00173541"/>
    <w:rsid w:val="00174021"/>
    <w:rsid w:val="00176DB1"/>
    <w:rsid w:val="00177EF1"/>
    <w:rsid w:val="001820E8"/>
    <w:rsid w:val="00182B5B"/>
    <w:rsid w:val="001877CE"/>
    <w:rsid w:val="00191A8D"/>
    <w:rsid w:val="00192FD0"/>
    <w:rsid w:val="00195FB9"/>
    <w:rsid w:val="001A094B"/>
    <w:rsid w:val="001A0F56"/>
    <w:rsid w:val="001A1242"/>
    <w:rsid w:val="001A1349"/>
    <w:rsid w:val="001A1D1B"/>
    <w:rsid w:val="001A26BE"/>
    <w:rsid w:val="001A33C1"/>
    <w:rsid w:val="001A3524"/>
    <w:rsid w:val="001A3566"/>
    <w:rsid w:val="001A3C26"/>
    <w:rsid w:val="001A3E0F"/>
    <w:rsid w:val="001A60FE"/>
    <w:rsid w:val="001B2C17"/>
    <w:rsid w:val="001B3700"/>
    <w:rsid w:val="001B4080"/>
    <w:rsid w:val="001B5D4C"/>
    <w:rsid w:val="001C0692"/>
    <w:rsid w:val="001D193A"/>
    <w:rsid w:val="001D3D4F"/>
    <w:rsid w:val="001D6BA7"/>
    <w:rsid w:val="001E5541"/>
    <w:rsid w:val="001E6E71"/>
    <w:rsid w:val="001E6EEB"/>
    <w:rsid w:val="001F0E07"/>
    <w:rsid w:val="001F1268"/>
    <w:rsid w:val="001F2DFE"/>
    <w:rsid w:val="001F314F"/>
    <w:rsid w:val="001F3CF6"/>
    <w:rsid w:val="001F4931"/>
    <w:rsid w:val="001F6088"/>
    <w:rsid w:val="001F7396"/>
    <w:rsid w:val="00201FFD"/>
    <w:rsid w:val="002038A2"/>
    <w:rsid w:val="00203DA8"/>
    <w:rsid w:val="002060DA"/>
    <w:rsid w:val="0021042E"/>
    <w:rsid w:val="00210CFB"/>
    <w:rsid w:val="00210FEB"/>
    <w:rsid w:val="002119E8"/>
    <w:rsid w:val="002142D8"/>
    <w:rsid w:val="00214B91"/>
    <w:rsid w:val="00215C56"/>
    <w:rsid w:val="002176DC"/>
    <w:rsid w:val="002205B1"/>
    <w:rsid w:val="002231A8"/>
    <w:rsid w:val="002251A9"/>
    <w:rsid w:val="00225B43"/>
    <w:rsid w:val="0023024A"/>
    <w:rsid w:val="00230792"/>
    <w:rsid w:val="002310D7"/>
    <w:rsid w:val="0023144C"/>
    <w:rsid w:val="00233D4C"/>
    <w:rsid w:val="00242F7E"/>
    <w:rsid w:val="0024337C"/>
    <w:rsid w:val="0024568D"/>
    <w:rsid w:val="00245F73"/>
    <w:rsid w:val="00246F1C"/>
    <w:rsid w:val="0025378E"/>
    <w:rsid w:val="002575AA"/>
    <w:rsid w:val="0026176B"/>
    <w:rsid w:val="00263F19"/>
    <w:rsid w:val="00264192"/>
    <w:rsid w:val="00265E10"/>
    <w:rsid w:val="002667B5"/>
    <w:rsid w:val="002724B6"/>
    <w:rsid w:val="00272742"/>
    <w:rsid w:val="00273CFB"/>
    <w:rsid w:val="00282339"/>
    <w:rsid w:val="002827E5"/>
    <w:rsid w:val="00287950"/>
    <w:rsid w:val="00291FF5"/>
    <w:rsid w:val="002926F9"/>
    <w:rsid w:val="00292CE8"/>
    <w:rsid w:val="00294764"/>
    <w:rsid w:val="00295CE8"/>
    <w:rsid w:val="002976EF"/>
    <w:rsid w:val="002A0248"/>
    <w:rsid w:val="002A17CA"/>
    <w:rsid w:val="002A3030"/>
    <w:rsid w:val="002A3716"/>
    <w:rsid w:val="002A5853"/>
    <w:rsid w:val="002A7760"/>
    <w:rsid w:val="002B3111"/>
    <w:rsid w:val="002B690B"/>
    <w:rsid w:val="002B6A03"/>
    <w:rsid w:val="002C37FE"/>
    <w:rsid w:val="002C388D"/>
    <w:rsid w:val="002C5EBE"/>
    <w:rsid w:val="002C64F1"/>
    <w:rsid w:val="002C7BE6"/>
    <w:rsid w:val="002C7C02"/>
    <w:rsid w:val="002D3129"/>
    <w:rsid w:val="002D39C8"/>
    <w:rsid w:val="002D39E7"/>
    <w:rsid w:val="002D5780"/>
    <w:rsid w:val="002D694B"/>
    <w:rsid w:val="002D7812"/>
    <w:rsid w:val="002E1A1B"/>
    <w:rsid w:val="002E4A0A"/>
    <w:rsid w:val="002E4A10"/>
    <w:rsid w:val="002E4C8B"/>
    <w:rsid w:val="002F21BF"/>
    <w:rsid w:val="002F2D5A"/>
    <w:rsid w:val="002F3C55"/>
    <w:rsid w:val="002F411D"/>
    <w:rsid w:val="002F4683"/>
    <w:rsid w:val="002F5BBA"/>
    <w:rsid w:val="003035CC"/>
    <w:rsid w:val="003047B9"/>
    <w:rsid w:val="00305169"/>
    <w:rsid w:val="0030597C"/>
    <w:rsid w:val="003064CF"/>
    <w:rsid w:val="00307DAC"/>
    <w:rsid w:val="0031027F"/>
    <w:rsid w:val="0031129B"/>
    <w:rsid w:val="003169E7"/>
    <w:rsid w:val="003229A3"/>
    <w:rsid w:val="00324E84"/>
    <w:rsid w:val="00327B97"/>
    <w:rsid w:val="00331088"/>
    <w:rsid w:val="00331DB0"/>
    <w:rsid w:val="00331F2F"/>
    <w:rsid w:val="00332E46"/>
    <w:rsid w:val="00337011"/>
    <w:rsid w:val="0033737F"/>
    <w:rsid w:val="003403C5"/>
    <w:rsid w:val="00342D75"/>
    <w:rsid w:val="00342EAA"/>
    <w:rsid w:val="003452D3"/>
    <w:rsid w:val="003468DA"/>
    <w:rsid w:val="003539DF"/>
    <w:rsid w:val="003545FC"/>
    <w:rsid w:val="003558FA"/>
    <w:rsid w:val="00356254"/>
    <w:rsid w:val="00357923"/>
    <w:rsid w:val="003616E9"/>
    <w:rsid w:val="00362C2E"/>
    <w:rsid w:val="0036394E"/>
    <w:rsid w:val="00363E79"/>
    <w:rsid w:val="0037188D"/>
    <w:rsid w:val="0037289A"/>
    <w:rsid w:val="00372EF3"/>
    <w:rsid w:val="00380188"/>
    <w:rsid w:val="00383028"/>
    <w:rsid w:val="00383387"/>
    <w:rsid w:val="00385B7A"/>
    <w:rsid w:val="00387355"/>
    <w:rsid w:val="00387A7F"/>
    <w:rsid w:val="00390D2C"/>
    <w:rsid w:val="00394B85"/>
    <w:rsid w:val="00397613"/>
    <w:rsid w:val="003A42DB"/>
    <w:rsid w:val="003A43C0"/>
    <w:rsid w:val="003A43D4"/>
    <w:rsid w:val="003A44BA"/>
    <w:rsid w:val="003A594C"/>
    <w:rsid w:val="003A685B"/>
    <w:rsid w:val="003B73E6"/>
    <w:rsid w:val="003B7B8A"/>
    <w:rsid w:val="003C54DC"/>
    <w:rsid w:val="003C6AB3"/>
    <w:rsid w:val="003D1141"/>
    <w:rsid w:val="003D151B"/>
    <w:rsid w:val="003D2033"/>
    <w:rsid w:val="003D2185"/>
    <w:rsid w:val="003E0B5D"/>
    <w:rsid w:val="003E1D1F"/>
    <w:rsid w:val="003E1EDC"/>
    <w:rsid w:val="003E1F4D"/>
    <w:rsid w:val="003E541D"/>
    <w:rsid w:val="003F2177"/>
    <w:rsid w:val="003F334E"/>
    <w:rsid w:val="003F67B4"/>
    <w:rsid w:val="003F73D6"/>
    <w:rsid w:val="003F7659"/>
    <w:rsid w:val="00401497"/>
    <w:rsid w:val="00402652"/>
    <w:rsid w:val="00403D52"/>
    <w:rsid w:val="004127FD"/>
    <w:rsid w:val="00414B4B"/>
    <w:rsid w:val="004163ED"/>
    <w:rsid w:val="0041663D"/>
    <w:rsid w:val="004168B5"/>
    <w:rsid w:val="00416B83"/>
    <w:rsid w:val="00420304"/>
    <w:rsid w:val="00420C90"/>
    <w:rsid w:val="0042141A"/>
    <w:rsid w:val="004231DD"/>
    <w:rsid w:val="004237DE"/>
    <w:rsid w:val="00423E16"/>
    <w:rsid w:val="00423E4E"/>
    <w:rsid w:val="004273BB"/>
    <w:rsid w:val="00427E0E"/>
    <w:rsid w:val="00431E8D"/>
    <w:rsid w:val="00432670"/>
    <w:rsid w:val="00440D68"/>
    <w:rsid w:val="00441178"/>
    <w:rsid w:val="004428D0"/>
    <w:rsid w:val="0044330A"/>
    <w:rsid w:val="0044502F"/>
    <w:rsid w:val="00452600"/>
    <w:rsid w:val="004546C9"/>
    <w:rsid w:val="00455A86"/>
    <w:rsid w:val="004601AD"/>
    <w:rsid w:val="0046029E"/>
    <w:rsid w:val="00463310"/>
    <w:rsid w:val="0046414D"/>
    <w:rsid w:val="00465D39"/>
    <w:rsid w:val="00466353"/>
    <w:rsid w:val="0047002E"/>
    <w:rsid w:val="00472247"/>
    <w:rsid w:val="004730BA"/>
    <w:rsid w:val="004738B9"/>
    <w:rsid w:val="004738BC"/>
    <w:rsid w:val="00473C60"/>
    <w:rsid w:val="0047590C"/>
    <w:rsid w:val="004804A6"/>
    <w:rsid w:val="00480E04"/>
    <w:rsid w:val="00483BD1"/>
    <w:rsid w:val="00484C5C"/>
    <w:rsid w:val="004855EE"/>
    <w:rsid w:val="00487DD1"/>
    <w:rsid w:val="00490528"/>
    <w:rsid w:val="0049088B"/>
    <w:rsid w:val="00491382"/>
    <w:rsid w:val="00492458"/>
    <w:rsid w:val="00492E45"/>
    <w:rsid w:val="0049312C"/>
    <w:rsid w:val="004A0107"/>
    <w:rsid w:val="004A0E83"/>
    <w:rsid w:val="004A17CF"/>
    <w:rsid w:val="004A3692"/>
    <w:rsid w:val="004A43CF"/>
    <w:rsid w:val="004A50B6"/>
    <w:rsid w:val="004A676F"/>
    <w:rsid w:val="004B0A7D"/>
    <w:rsid w:val="004B1322"/>
    <w:rsid w:val="004B208A"/>
    <w:rsid w:val="004B4EC0"/>
    <w:rsid w:val="004B7014"/>
    <w:rsid w:val="004C2303"/>
    <w:rsid w:val="004C4373"/>
    <w:rsid w:val="004C5392"/>
    <w:rsid w:val="004C6FE3"/>
    <w:rsid w:val="004C732D"/>
    <w:rsid w:val="004D252F"/>
    <w:rsid w:val="004D3726"/>
    <w:rsid w:val="004D7F4A"/>
    <w:rsid w:val="004E206F"/>
    <w:rsid w:val="004E39FD"/>
    <w:rsid w:val="004E7845"/>
    <w:rsid w:val="004F04B0"/>
    <w:rsid w:val="004F11B1"/>
    <w:rsid w:val="004F4355"/>
    <w:rsid w:val="004F69B2"/>
    <w:rsid w:val="00502EF9"/>
    <w:rsid w:val="00510956"/>
    <w:rsid w:val="00512DDC"/>
    <w:rsid w:val="00513DE3"/>
    <w:rsid w:val="0051688F"/>
    <w:rsid w:val="00520D83"/>
    <w:rsid w:val="00522163"/>
    <w:rsid w:val="00526F58"/>
    <w:rsid w:val="00526FE3"/>
    <w:rsid w:val="00531AC5"/>
    <w:rsid w:val="0053417A"/>
    <w:rsid w:val="0054122A"/>
    <w:rsid w:val="00545DFC"/>
    <w:rsid w:val="00547FAA"/>
    <w:rsid w:val="00550942"/>
    <w:rsid w:val="005515F2"/>
    <w:rsid w:val="00551F23"/>
    <w:rsid w:val="00555C75"/>
    <w:rsid w:val="005565F2"/>
    <w:rsid w:val="00560474"/>
    <w:rsid w:val="00561646"/>
    <w:rsid w:val="00562CFB"/>
    <w:rsid w:val="00565335"/>
    <w:rsid w:val="005704C0"/>
    <w:rsid w:val="00571215"/>
    <w:rsid w:val="0057149A"/>
    <w:rsid w:val="00573B4A"/>
    <w:rsid w:val="00576C71"/>
    <w:rsid w:val="00581447"/>
    <w:rsid w:val="00582BE5"/>
    <w:rsid w:val="00583A20"/>
    <w:rsid w:val="00585024"/>
    <w:rsid w:val="00585BC6"/>
    <w:rsid w:val="005875CA"/>
    <w:rsid w:val="00595D1E"/>
    <w:rsid w:val="00596E1F"/>
    <w:rsid w:val="005A0E1D"/>
    <w:rsid w:val="005A6BC7"/>
    <w:rsid w:val="005A6D2E"/>
    <w:rsid w:val="005B192B"/>
    <w:rsid w:val="005B2CB2"/>
    <w:rsid w:val="005B36F1"/>
    <w:rsid w:val="005B4E4C"/>
    <w:rsid w:val="005B5001"/>
    <w:rsid w:val="005B7E05"/>
    <w:rsid w:val="005C1489"/>
    <w:rsid w:val="005C3BBF"/>
    <w:rsid w:val="005C6B04"/>
    <w:rsid w:val="005D0451"/>
    <w:rsid w:val="005D64C5"/>
    <w:rsid w:val="005E67F6"/>
    <w:rsid w:val="005E7F29"/>
    <w:rsid w:val="005F0021"/>
    <w:rsid w:val="005F0ECE"/>
    <w:rsid w:val="005F0FF3"/>
    <w:rsid w:val="005F1692"/>
    <w:rsid w:val="005F303A"/>
    <w:rsid w:val="005F53F6"/>
    <w:rsid w:val="00601F34"/>
    <w:rsid w:val="0060401B"/>
    <w:rsid w:val="00604F60"/>
    <w:rsid w:val="00605BD9"/>
    <w:rsid w:val="00606442"/>
    <w:rsid w:val="00606B03"/>
    <w:rsid w:val="00606E78"/>
    <w:rsid w:val="00607082"/>
    <w:rsid w:val="00607340"/>
    <w:rsid w:val="0061673F"/>
    <w:rsid w:val="0062291D"/>
    <w:rsid w:val="006246EA"/>
    <w:rsid w:val="00625B90"/>
    <w:rsid w:val="00626A27"/>
    <w:rsid w:val="006274BD"/>
    <w:rsid w:val="006303A2"/>
    <w:rsid w:val="00631293"/>
    <w:rsid w:val="00634C7D"/>
    <w:rsid w:val="0063522E"/>
    <w:rsid w:val="00636906"/>
    <w:rsid w:val="006400B8"/>
    <w:rsid w:val="00640960"/>
    <w:rsid w:val="00641C52"/>
    <w:rsid w:val="006426A8"/>
    <w:rsid w:val="00642956"/>
    <w:rsid w:val="00644EFD"/>
    <w:rsid w:val="00646122"/>
    <w:rsid w:val="0065066A"/>
    <w:rsid w:val="00650849"/>
    <w:rsid w:val="006509FA"/>
    <w:rsid w:val="006519C9"/>
    <w:rsid w:val="00654EA3"/>
    <w:rsid w:val="006559B2"/>
    <w:rsid w:val="006621FD"/>
    <w:rsid w:val="00662AA3"/>
    <w:rsid w:val="00666E7A"/>
    <w:rsid w:val="00671BB6"/>
    <w:rsid w:val="00673089"/>
    <w:rsid w:val="00674328"/>
    <w:rsid w:val="006750E6"/>
    <w:rsid w:val="0067568E"/>
    <w:rsid w:val="00675C31"/>
    <w:rsid w:val="006823ED"/>
    <w:rsid w:val="00682440"/>
    <w:rsid w:val="006855EC"/>
    <w:rsid w:val="006859B1"/>
    <w:rsid w:val="00686EF5"/>
    <w:rsid w:val="006900E0"/>
    <w:rsid w:val="0069026C"/>
    <w:rsid w:val="00691267"/>
    <w:rsid w:val="00691FFA"/>
    <w:rsid w:val="00692E1E"/>
    <w:rsid w:val="00697B01"/>
    <w:rsid w:val="00697FF8"/>
    <w:rsid w:val="006A5915"/>
    <w:rsid w:val="006A5C1F"/>
    <w:rsid w:val="006B0C62"/>
    <w:rsid w:val="006B1A51"/>
    <w:rsid w:val="006B4499"/>
    <w:rsid w:val="006B7025"/>
    <w:rsid w:val="006B73A9"/>
    <w:rsid w:val="006C0774"/>
    <w:rsid w:val="006C0F1E"/>
    <w:rsid w:val="006C3E6C"/>
    <w:rsid w:val="006D5AC7"/>
    <w:rsid w:val="006E09D7"/>
    <w:rsid w:val="006E2C5C"/>
    <w:rsid w:val="006F1EE3"/>
    <w:rsid w:val="006F1F14"/>
    <w:rsid w:val="006F3188"/>
    <w:rsid w:val="006F39AD"/>
    <w:rsid w:val="006F4A39"/>
    <w:rsid w:val="00701DD0"/>
    <w:rsid w:val="00702241"/>
    <w:rsid w:val="00704A93"/>
    <w:rsid w:val="00705F94"/>
    <w:rsid w:val="007069D8"/>
    <w:rsid w:val="00707374"/>
    <w:rsid w:val="00707413"/>
    <w:rsid w:val="007100A9"/>
    <w:rsid w:val="00711EAC"/>
    <w:rsid w:val="0071200E"/>
    <w:rsid w:val="00712214"/>
    <w:rsid w:val="00712A40"/>
    <w:rsid w:val="00713560"/>
    <w:rsid w:val="0071379C"/>
    <w:rsid w:val="00713834"/>
    <w:rsid w:val="00713C5E"/>
    <w:rsid w:val="00714196"/>
    <w:rsid w:val="007158F9"/>
    <w:rsid w:val="00727681"/>
    <w:rsid w:val="007308EF"/>
    <w:rsid w:val="00732C5E"/>
    <w:rsid w:val="007349DE"/>
    <w:rsid w:val="00736910"/>
    <w:rsid w:val="00737200"/>
    <w:rsid w:val="00741659"/>
    <w:rsid w:val="0074180F"/>
    <w:rsid w:val="00746855"/>
    <w:rsid w:val="00747EDE"/>
    <w:rsid w:val="00752464"/>
    <w:rsid w:val="007533C6"/>
    <w:rsid w:val="00753888"/>
    <w:rsid w:val="007542A3"/>
    <w:rsid w:val="007554F1"/>
    <w:rsid w:val="00755E4E"/>
    <w:rsid w:val="00756297"/>
    <w:rsid w:val="007562F7"/>
    <w:rsid w:val="00757B3A"/>
    <w:rsid w:val="007602FF"/>
    <w:rsid w:val="00762420"/>
    <w:rsid w:val="00764B27"/>
    <w:rsid w:val="007660A7"/>
    <w:rsid w:val="00766EBF"/>
    <w:rsid w:val="00767CDB"/>
    <w:rsid w:val="0077081E"/>
    <w:rsid w:val="00770CF8"/>
    <w:rsid w:val="0077111B"/>
    <w:rsid w:val="007713E2"/>
    <w:rsid w:val="00783698"/>
    <w:rsid w:val="00784801"/>
    <w:rsid w:val="00784E29"/>
    <w:rsid w:val="00784EA7"/>
    <w:rsid w:val="00793DD2"/>
    <w:rsid w:val="00795A48"/>
    <w:rsid w:val="00796CD0"/>
    <w:rsid w:val="00796E96"/>
    <w:rsid w:val="00797870"/>
    <w:rsid w:val="007A0035"/>
    <w:rsid w:val="007A2FE1"/>
    <w:rsid w:val="007B03D4"/>
    <w:rsid w:val="007B05B2"/>
    <w:rsid w:val="007B0C48"/>
    <w:rsid w:val="007B1598"/>
    <w:rsid w:val="007B57A8"/>
    <w:rsid w:val="007B774C"/>
    <w:rsid w:val="007C4398"/>
    <w:rsid w:val="007C46E4"/>
    <w:rsid w:val="007C538C"/>
    <w:rsid w:val="007C5561"/>
    <w:rsid w:val="007C6820"/>
    <w:rsid w:val="007D2D5C"/>
    <w:rsid w:val="007D3891"/>
    <w:rsid w:val="007D657A"/>
    <w:rsid w:val="007D7484"/>
    <w:rsid w:val="007E1D8C"/>
    <w:rsid w:val="007E24BB"/>
    <w:rsid w:val="007E2FAE"/>
    <w:rsid w:val="007E42B5"/>
    <w:rsid w:val="007E49BB"/>
    <w:rsid w:val="007E6588"/>
    <w:rsid w:val="007F06FB"/>
    <w:rsid w:val="007F0753"/>
    <w:rsid w:val="007F0A42"/>
    <w:rsid w:val="007F1076"/>
    <w:rsid w:val="007F161B"/>
    <w:rsid w:val="007F6E82"/>
    <w:rsid w:val="008009EA"/>
    <w:rsid w:val="008015CD"/>
    <w:rsid w:val="00802093"/>
    <w:rsid w:val="008040F2"/>
    <w:rsid w:val="0080501E"/>
    <w:rsid w:val="00806A5C"/>
    <w:rsid w:val="00811CA5"/>
    <w:rsid w:val="00812421"/>
    <w:rsid w:val="00812600"/>
    <w:rsid w:val="00813929"/>
    <w:rsid w:val="00815975"/>
    <w:rsid w:val="00817A76"/>
    <w:rsid w:val="00820A88"/>
    <w:rsid w:val="00820EFA"/>
    <w:rsid w:val="0082136A"/>
    <w:rsid w:val="0082170C"/>
    <w:rsid w:val="00821D99"/>
    <w:rsid w:val="00824822"/>
    <w:rsid w:val="00827065"/>
    <w:rsid w:val="00827352"/>
    <w:rsid w:val="00830648"/>
    <w:rsid w:val="00832253"/>
    <w:rsid w:val="00833977"/>
    <w:rsid w:val="00834BB1"/>
    <w:rsid w:val="00835424"/>
    <w:rsid w:val="00835ECE"/>
    <w:rsid w:val="00836CF2"/>
    <w:rsid w:val="00837100"/>
    <w:rsid w:val="00837C40"/>
    <w:rsid w:val="0084288B"/>
    <w:rsid w:val="00842AB1"/>
    <w:rsid w:val="00842F16"/>
    <w:rsid w:val="00843A0C"/>
    <w:rsid w:val="00845115"/>
    <w:rsid w:val="008467C6"/>
    <w:rsid w:val="00846D63"/>
    <w:rsid w:val="008472DC"/>
    <w:rsid w:val="00851DD8"/>
    <w:rsid w:val="00852D0A"/>
    <w:rsid w:val="00857268"/>
    <w:rsid w:val="0085742E"/>
    <w:rsid w:val="0085750E"/>
    <w:rsid w:val="008701B8"/>
    <w:rsid w:val="00871E59"/>
    <w:rsid w:val="00872075"/>
    <w:rsid w:val="008729B1"/>
    <w:rsid w:val="00873352"/>
    <w:rsid w:val="0087437F"/>
    <w:rsid w:val="0087668B"/>
    <w:rsid w:val="008815E1"/>
    <w:rsid w:val="008821C6"/>
    <w:rsid w:val="00882BBA"/>
    <w:rsid w:val="0088331E"/>
    <w:rsid w:val="008856AC"/>
    <w:rsid w:val="00885B16"/>
    <w:rsid w:val="00886F1F"/>
    <w:rsid w:val="008951DA"/>
    <w:rsid w:val="00897097"/>
    <w:rsid w:val="00897333"/>
    <w:rsid w:val="008A0FCE"/>
    <w:rsid w:val="008A1CCC"/>
    <w:rsid w:val="008A2263"/>
    <w:rsid w:val="008A4204"/>
    <w:rsid w:val="008A4FCC"/>
    <w:rsid w:val="008A5C55"/>
    <w:rsid w:val="008A7ACF"/>
    <w:rsid w:val="008B1E6A"/>
    <w:rsid w:val="008B1F36"/>
    <w:rsid w:val="008B2B02"/>
    <w:rsid w:val="008B4A24"/>
    <w:rsid w:val="008B5041"/>
    <w:rsid w:val="008C0DE1"/>
    <w:rsid w:val="008C3672"/>
    <w:rsid w:val="008C3712"/>
    <w:rsid w:val="008C4DCE"/>
    <w:rsid w:val="008C4E7A"/>
    <w:rsid w:val="008C56E2"/>
    <w:rsid w:val="008D1E76"/>
    <w:rsid w:val="008D1EE1"/>
    <w:rsid w:val="008D298D"/>
    <w:rsid w:val="008D37B9"/>
    <w:rsid w:val="008D42BE"/>
    <w:rsid w:val="008D58F1"/>
    <w:rsid w:val="008D7A3D"/>
    <w:rsid w:val="008E068C"/>
    <w:rsid w:val="008E0DE1"/>
    <w:rsid w:val="008E5AAD"/>
    <w:rsid w:val="008E5FEE"/>
    <w:rsid w:val="008F0463"/>
    <w:rsid w:val="008F29CA"/>
    <w:rsid w:val="008F3078"/>
    <w:rsid w:val="008F5E07"/>
    <w:rsid w:val="00901A71"/>
    <w:rsid w:val="00902F64"/>
    <w:rsid w:val="009045B1"/>
    <w:rsid w:val="0090600C"/>
    <w:rsid w:val="00907C1A"/>
    <w:rsid w:val="00911983"/>
    <w:rsid w:val="0091767A"/>
    <w:rsid w:val="00917DBC"/>
    <w:rsid w:val="00920948"/>
    <w:rsid w:val="00921732"/>
    <w:rsid w:val="00923A35"/>
    <w:rsid w:val="009242DE"/>
    <w:rsid w:val="00924EC5"/>
    <w:rsid w:val="0092624E"/>
    <w:rsid w:val="00926FD3"/>
    <w:rsid w:val="0093049B"/>
    <w:rsid w:val="009305EF"/>
    <w:rsid w:val="009329BB"/>
    <w:rsid w:val="00933977"/>
    <w:rsid w:val="00936DCE"/>
    <w:rsid w:val="00942714"/>
    <w:rsid w:val="0094355E"/>
    <w:rsid w:val="009436C1"/>
    <w:rsid w:val="00943884"/>
    <w:rsid w:val="009533A1"/>
    <w:rsid w:val="009535DC"/>
    <w:rsid w:val="00955D9F"/>
    <w:rsid w:val="00956023"/>
    <w:rsid w:val="00957215"/>
    <w:rsid w:val="00957329"/>
    <w:rsid w:val="00960910"/>
    <w:rsid w:val="00960F82"/>
    <w:rsid w:val="00964F20"/>
    <w:rsid w:val="00966B35"/>
    <w:rsid w:val="00967E18"/>
    <w:rsid w:val="00972C8F"/>
    <w:rsid w:val="009730CF"/>
    <w:rsid w:val="0097377E"/>
    <w:rsid w:val="00974E70"/>
    <w:rsid w:val="009753C7"/>
    <w:rsid w:val="009755F1"/>
    <w:rsid w:val="00976CF4"/>
    <w:rsid w:val="009811A6"/>
    <w:rsid w:val="00984C47"/>
    <w:rsid w:val="00986243"/>
    <w:rsid w:val="00991521"/>
    <w:rsid w:val="00991721"/>
    <w:rsid w:val="00995E25"/>
    <w:rsid w:val="00996112"/>
    <w:rsid w:val="0099783D"/>
    <w:rsid w:val="009A0156"/>
    <w:rsid w:val="009A4556"/>
    <w:rsid w:val="009A5076"/>
    <w:rsid w:val="009A5F02"/>
    <w:rsid w:val="009A6467"/>
    <w:rsid w:val="009B0C42"/>
    <w:rsid w:val="009B38C0"/>
    <w:rsid w:val="009B413A"/>
    <w:rsid w:val="009B6F7A"/>
    <w:rsid w:val="009C03E6"/>
    <w:rsid w:val="009C23F6"/>
    <w:rsid w:val="009C289A"/>
    <w:rsid w:val="009C38B3"/>
    <w:rsid w:val="009C3EB9"/>
    <w:rsid w:val="009C60FB"/>
    <w:rsid w:val="009C70D0"/>
    <w:rsid w:val="009D04CB"/>
    <w:rsid w:val="009D058A"/>
    <w:rsid w:val="009D2C38"/>
    <w:rsid w:val="009D355E"/>
    <w:rsid w:val="009D4CCF"/>
    <w:rsid w:val="009D4E99"/>
    <w:rsid w:val="009D5AA2"/>
    <w:rsid w:val="009E0183"/>
    <w:rsid w:val="009E1F42"/>
    <w:rsid w:val="009E2521"/>
    <w:rsid w:val="009E2E04"/>
    <w:rsid w:val="009E4562"/>
    <w:rsid w:val="009E4BB6"/>
    <w:rsid w:val="009E4DEA"/>
    <w:rsid w:val="009E59EB"/>
    <w:rsid w:val="009F24BA"/>
    <w:rsid w:val="00A00520"/>
    <w:rsid w:val="00A0290C"/>
    <w:rsid w:val="00A02E44"/>
    <w:rsid w:val="00A05D3C"/>
    <w:rsid w:val="00A06CAC"/>
    <w:rsid w:val="00A07534"/>
    <w:rsid w:val="00A075EA"/>
    <w:rsid w:val="00A0778C"/>
    <w:rsid w:val="00A14127"/>
    <w:rsid w:val="00A1671F"/>
    <w:rsid w:val="00A16F52"/>
    <w:rsid w:val="00A206F0"/>
    <w:rsid w:val="00A23081"/>
    <w:rsid w:val="00A23D90"/>
    <w:rsid w:val="00A27C83"/>
    <w:rsid w:val="00A35FB1"/>
    <w:rsid w:val="00A362A5"/>
    <w:rsid w:val="00A373BA"/>
    <w:rsid w:val="00A4048D"/>
    <w:rsid w:val="00A408CB"/>
    <w:rsid w:val="00A40D79"/>
    <w:rsid w:val="00A42510"/>
    <w:rsid w:val="00A43C34"/>
    <w:rsid w:val="00A44B00"/>
    <w:rsid w:val="00A4638F"/>
    <w:rsid w:val="00A46753"/>
    <w:rsid w:val="00A46A96"/>
    <w:rsid w:val="00A4701B"/>
    <w:rsid w:val="00A51EFA"/>
    <w:rsid w:val="00A55002"/>
    <w:rsid w:val="00A57603"/>
    <w:rsid w:val="00A57970"/>
    <w:rsid w:val="00A70CBF"/>
    <w:rsid w:val="00A73B25"/>
    <w:rsid w:val="00A77462"/>
    <w:rsid w:val="00A853F2"/>
    <w:rsid w:val="00A86265"/>
    <w:rsid w:val="00A92FD7"/>
    <w:rsid w:val="00A93F06"/>
    <w:rsid w:val="00A96462"/>
    <w:rsid w:val="00AA033E"/>
    <w:rsid w:val="00AA0522"/>
    <w:rsid w:val="00AA1D6C"/>
    <w:rsid w:val="00AA6169"/>
    <w:rsid w:val="00AA6462"/>
    <w:rsid w:val="00AA6A8E"/>
    <w:rsid w:val="00AA6C1E"/>
    <w:rsid w:val="00AB312F"/>
    <w:rsid w:val="00AB4421"/>
    <w:rsid w:val="00AB4FD8"/>
    <w:rsid w:val="00AB5569"/>
    <w:rsid w:val="00AB6901"/>
    <w:rsid w:val="00AC021F"/>
    <w:rsid w:val="00AD5870"/>
    <w:rsid w:val="00AE0BC8"/>
    <w:rsid w:val="00AE164B"/>
    <w:rsid w:val="00AE24B3"/>
    <w:rsid w:val="00AE50EC"/>
    <w:rsid w:val="00AE545F"/>
    <w:rsid w:val="00AE56FF"/>
    <w:rsid w:val="00AE5AC8"/>
    <w:rsid w:val="00AE65E6"/>
    <w:rsid w:val="00AE7018"/>
    <w:rsid w:val="00AF2303"/>
    <w:rsid w:val="00AF2D5E"/>
    <w:rsid w:val="00B0034B"/>
    <w:rsid w:val="00B02180"/>
    <w:rsid w:val="00B02C25"/>
    <w:rsid w:val="00B02EBB"/>
    <w:rsid w:val="00B06493"/>
    <w:rsid w:val="00B07B98"/>
    <w:rsid w:val="00B10BA2"/>
    <w:rsid w:val="00B11787"/>
    <w:rsid w:val="00B12A07"/>
    <w:rsid w:val="00B133DE"/>
    <w:rsid w:val="00B15A74"/>
    <w:rsid w:val="00B16BE6"/>
    <w:rsid w:val="00B2000C"/>
    <w:rsid w:val="00B2048A"/>
    <w:rsid w:val="00B21A30"/>
    <w:rsid w:val="00B21EEB"/>
    <w:rsid w:val="00B22E95"/>
    <w:rsid w:val="00B23A2A"/>
    <w:rsid w:val="00B2592A"/>
    <w:rsid w:val="00B26DB0"/>
    <w:rsid w:val="00B33154"/>
    <w:rsid w:val="00B35808"/>
    <w:rsid w:val="00B37C06"/>
    <w:rsid w:val="00B42ACF"/>
    <w:rsid w:val="00B42C1B"/>
    <w:rsid w:val="00B505E3"/>
    <w:rsid w:val="00B50EFC"/>
    <w:rsid w:val="00B5133B"/>
    <w:rsid w:val="00B53432"/>
    <w:rsid w:val="00B535AF"/>
    <w:rsid w:val="00B57794"/>
    <w:rsid w:val="00B60AD1"/>
    <w:rsid w:val="00B62C80"/>
    <w:rsid w:val="00B64906"/>
    <w:rsid w:val="00B65849"/>
    <w:rsid w:val="00B6634B"/>
    <w:rsid w:val="00B666D4"/>
    <w:rsid w:val="00B67E67"/>
    <w:rsid w:val="00B71F90"/>
    <w:rsid w:val="00B76F21"/>
    <w:rsid w:val="00B77CFE"/>
    <w:rsid w:val="00B80433"/>
    <w:rsid w:val="00B80C01"/>
    <w:rsid w:val="00B81C74"/>
    <w:rsid w:val="00B83BC9"/>
    <w:rsid w:val="00B85227"/>
    <w:rsid w:val="00B85AE3"/>
    <w:rsid w:val="00B8654C"/>
    <w:rsid w:val="00B87095"/>
    <w:rsid w:val="00B87A76"/>
    <w:rsid w:val="00B91749"/>
    <w:rsid w:val="00B92D07"/>
    <w:rsid w:val="00B938E5"/>
    <w:rsid w:val="00B969E5"/>
    <w:rsid w:val="00B96E7E"/>
    <w:rsid w:val="00B970D0"/>
    <w:rsid w:val="00BA0E86"/>
    <w:rsid w:val="00BA112C"/>
    <w:rsid w:val="00BA1F2E"/>
    <w:rsid w:val="00BA27C0"/>
    <w:rsid w:val="00BA3C1E"/>
    <w:rsid w:val="00BA6C86"/>
    <w:rsid w:val="00BA772F"/>
    <w:rsid w:val="00BA7FAF"/>
    <w:rsid w:val="00BB2544"/>
    <w:rsid w:val="00BB3F2C"/>
    <w:rsid w:val="00BB40CF"/>
    <w:rsid w:val="00BB4698"/>
    <w:rsid w:val="00BB5920"/>
    <w:rsid w:val="00BC0FCF"/>
    <w:rsid w:val="00BC27A6"/>
    <w:rsid w:val="00BC2C14"/>
    <w:rsid w:val="00BC4B54"/>
    <w:rsid w:val="00BC6587"/>
    <w:rsid w:val="00BD0B11"/>
    <w:rsid w:val="00BD1A35"/>
    <w:rsid w:val="00BD2B7C"/>
    <w:rsid w:val="00BD5105"/>
    <w:rsid w:val="00BE16E4"/>
    <w:rsid w:val="00BE2611"/>
    <w:rsid w:val="00BE5564"/>
    <w:rsid w:val="00BE5FDC"/>
    <w:rsid w:val="00BE72B3"/>
    <w:rsid w:val="00BF09E0"/>
    <w:rsid w:val="00BF18EF"/>
    <w:rsid w:val="00BF22E5"/>
    <w:rsid w:val="00BF249E"/>
    <w:rsid w:val="00BF2FC8"/>
    <w:rsid w:val="00BF4714"/>
    <w:rsid w:val="00BF56CC"/>
    <w:rsid w:val="00BF7F53"/>
    <w:rsid w:val="00C00AFB"/>
    <w:rsid w:val="00C00CE8"/>
    <w:rsid w:val="00C025FF"/>
    <w:rsid w:val="00C060E9"/>
    <w:rsid w:val="00C063D7"/>
    <w:rsid w:val="00C0642B"/>
    <w:rsid w:val="00C13920"/>
    <w:rsid w:val="00C16C0C"/>
    <w:rsid w:val="00C200FA"/>
    <w:rsid w:val="00C20AFF"/>
    <w:rsid w:val="00C232E7"/>
    <w:rsid w:val="00C2378A"/>
    <w:rsid w:val="00C2378B"/>
    <w:rsid w:val="00C25148"/>
    <w:rsid w:val="00C26AB8"/>
    <w:rsid w:val="00C302EA"/>
    <w:rsid w:val="00C30885"/>
    <w:rsid w:val="00C310D7"/>
    <w:rsid w:val="00C3129A"/>
    <w:rsid w:val="00C31473"/>
    <w:rsid w:val="00C344BC"/>
    <w:rsid w:val="00C3684A"/>
    <w:rsid w:val="00C37101"/>
    <w:rsid w:val="00C3732B"/>
    <w:rsid w:val="00C376FC"/>
    <w:rsid w:val="00C401B0"/>
    <w:rsid w:val="00C4175F"/>
    <w:rsid w:val="00C42D25"/>
    <w:rsid w:val="00C43F31"/>
    <w:rsid w:val="00C522E9"/>
    <w:rsid w:val="00C60B9A"/>
    <w:rsid w:val="00C65DE8"/>
    <w:rsid w:val="00C67F59"/>
    <w:rsid w:val="00C70762"/>
    <w:rsid w:val="00C710AA"/>
    <w:rsid w:val="00C71D7A"/>
    <w:rsid w:val="00C7276A"/>
    <w:rsid w:val="00C73B77"/>
    <w:rsid w:val="00C74EEC"/>
    <w:rsid w:val="00C7634D"/>
    <w:rsid w:val="00C7736C"/>
    <w:rsid w:val="00C805C4"/>
    <w:rsid w:val="00C81029"/>
    <w:rsid w:val="00C81560"/>
    <w:rsid w:val="00C852D2"/>
    <w:rsid w:val="00C90222"/>
    <w:rsid w:val="00C91D11"/>
    <w:rsid w:val="00C920E5"/>
    <w:rsid w:val="00C92B3B"/>
    <w:rsid w:val="00C92F50"/>
    <w:rsid w:val="00C95FC6"/>
    <w:rsid w:val="00CA22B8"/>
    <w:rsid w:val="00CA3169"/>
    <w:rsid w:val="00CA3D98"/>
    <w:rsid w:val="00CA62BC"/>
    <w:rsid w:val="00CA72B6"/>
    <w:rsid w:val="00CB0FAD"/>
    <w:rsid w:val="00CC0C3E"/>
    <w:rsid w:val="00CC2315"/>
    <w:rsid w:val="00CC27DB"/>
    <w:rsid w:val="00CC5740"/>
    <w:rsid w:val="00CC6199"/>
    <w:rsid w:val="00CC62B8"/>
    <w:rsid w:val="00CC7713"/>
    <w:rsid w:val="00CD131A"/>
    <w:rsid w:val="00CD1602"/>
    <w:rsid w:val="00CD234C"/>
    <w:rsid w:val="00CD4447"/>
    <w:rsid w:val="00CD7BAB"/>
    <w:rsid w:val="00CE5079"/>
    <w:rsid w:val="00CE6E19"/>
    <w:rsid w:val="00CF22EF"/>
    <w:rsid w:val="00CF50C6"/>
    <w:rsid w:val="00D03174"/>
    <w:rsid w:val="00D060A9"/>
    <w:rsid w:val="00D06F44"/>
    <w:rsid w:val="00D0743D"/>
    <w:rsid w:val="00D07DC6"/>
    <w:rsid w:val="00D07F3D"/>
    <w:rsid w:val="00D10FAA"/>
    <w:rsid w:val="00D13D3F"/>
    <w:rsid w:val="00D14012"/>
    <w:rsid w:val="00D201EA"/>
    <w:rsid w:val="00D20FC1"/>
    <w:rsid w:val="00D21C4E"/>
    <w:rsid w:val="00D25DB7"/>
    <w:rsid w:val="00D30C55"/>
    <w:rsid w:val="00D31A97"/>
    <w:rsid w:val="00D3457D"/>
    <w:rsid w:val="00D401EB"/>
    <w:rsid w:val="00D4092F"/>
    <w:rsid w:val="00D43D88"/>
    <w:rsid w:val="00D43F06"/>
    <w:rsid w:val="00D448FC"/>
    <w:rsid w:val="00D44EEE"/>
    <w:rsid w:val="00D521B6"/>
    <w:rsid w:val="00D5228C"/>
    <w:rsid w:val="00D53BC2"/>
    <w:rsid w:val="00D53FA2"/>
    <w:rsid w:val="00D545DF"/>
    <w:rsid w:val="00D64208"/>
    <w:rsid w:val="00D65126"/>
    <w:rsid w:val="00D717D9"/>
    <w:rsid w:val="00D72796"/>
    <w:rsid w:val="00D74062"/>
    <w:rsid w:val="00D74CF5"/>
    <w:rsid w:val="00D76FE1"/>
    <w:rsid w:val="00D771BA"/>
    <w:rsid w:val="00D77781"/>
    <w:rsid w:val="00D823FA"/>
    <w:rsid w:val="00D827CE"/>
    <w:rsid w:val="00D9021C"/>
    <w:rsid w:val="00D94005"/>
    <w:rsid w:val="00D94141"/>
    <w:rsid w:val="00DA2AB1"/>
    <w:rsid w:val="00DA3E8F"/>
    <w:rsid w:val="00DA589E"/>
    <w:rsid w:val="00DB12AF"/>
    <w:rsid w:val="00DB15F8"/>
    <w:rsid w:val="00DB2E4C"/>
    <w:rsid w:val="00DB3F89"/>
    <w:rsid w:val="00DB5203"/>
    <w:rsid w:val="00DB5605"/>
    <w:rsid w:val="00DB5EB1"/>
    <w:rsid w:val="00DB69B7"/>
    <w:rsid w:val="00DC0393"/>
    <w:rsid w:val="00DC0FCB"/>
    <w:rsid w:val="00DC4B28"/>
    <w:rsid w:val="00DC50F3"/>
    <w:rsid w:val="00DC60B6"/>
    <w:rsid w:val="00DC7CCD"/>
    <w:rsid w:val="00DD0ABE"/>
    <w:rsid w:val="00DD42B1"/>
    <w:rsid w:val="00DD4FA3"/>
    <w:rsid w:val="00DD5C92"/>
    <w:rsid w:val="00DD6B10"/>
    <w:rsid w:val="00DD6EB5"/>
    <w:rsid w:val="00DE28F4"/>
    <w:rsid w:val="00DE41B1"/>
    <w:rsid w:val="00DE4547"/>
    <w:rsid w:val="00DF091C"/>
    <w:rsid w:val="00DF0B33"/>
    <w:rsid w:val="00DF7002"/>
    <w:rsid w:val="00E01280"/>
    <w:rsid w:val="00E02C3A"/>
    <w:rsid w:val="00E055E6"/>
    <w:rsid w:val="00E05FE7"/>
    <w:rsid w:val="00E064B9"/>
    <w:rsid w:val="00E1262E"/>
    <w:rsid w:val="00E1451D"/>
    <w:rsid w:val="00E156F2"/>
    <w:rsid w:val="00E17112"/>
    <w:rsid w:val="00E201B4"/>
    <w:rsid w:val="00E240E8"/>
    <w:rsid w:val="00E26315"/>
    <w:rsid w:val="00E35406"/>
    <w:rsid w:val="00E37C7B"/>
    <w:rsid w:val="00E406A1"/>
    <w:rsid w:val="00E414CA"/>
    <w:rsid w:val="00E416CA"/>
    <w:rsid w:val="00E469DF"/>
    <w:rsid w:val="00E47D0B"/>
    <w:rsid w:val="00E508CD"/>
    <w:rsid w:val="00E54935"/>
    <w:rsid w:val="00E56A64"/>
    <w:rsid w:val="00E60A6D"/>
    <w:rsid w:val="00E655DD"/>
    <w:rsid w:val="00E668E8"/>
    <w:rsid w:val="00E66E8F"/>
    <w:rsid w:val="00E70F70"/>
    <w:rsid w:val="00E716D4"/>
    <w:rsid w:val="00E73D59"/>
    <w:rsid w:val="00E74CDC"/>
    <w:rsid w:val="00E750EC"/>
    <w:rsid w:val="00E768EE"/>
    <w:rsid w:val="00E76DC1"/>
    <w:rsid w:val="00E803DC"/>
    <w:rsid w:val="00E8349B"/>
    <w:rsid w:val="00E842ED"/>
    <w:rsid w:val="00E87ADA"/>
    <w:rsid w:val="00E927FF"/>
    <w:rsid w:val="00E932D1"/>
    <w:rsid w:val="00E96F46"/>
    <w:rsid w:val="00E973F9"/>
    <w:rsid w:val="00E97FAC"/>
    <w:rsid w:val="00EA1B69"/>
    <w:rsid w:val="00EA2865"/>
    <w:rsid w:val="00EA3F58"/>
    <w:rsid w:val="00EA5F65"/>
    <w:rsid w:val="00EA67E7"/>
    <w:rsid w:val="00EA6824"/>
    <w:rsid w:val="00EB5F82"/>
    <w:rsid w:val="00EC0F27"/>
    <w:rsid w:val="00EC2BCE"/>
    <w:rsid w:val="00EC4AB6"/>
    <w:rsid w:val="00EC5723"/>
    <w:rsid w:val="00EC5831"/>
    <w:rsid w:val="00ED008A"/>
    <w:rsid w:val="00ED00C6"/>
    <w:rsid w:val="00ED0361"/>
    <w:rsid w:val="00ED0F80"/>
    <w:rsid w:val="00ED1E5D"/>
    <w:rsid w:val="00ED2CF4"/>
    <w:rsid w:val="00ED395D"/>
    <w:rsid w:val="00ED751B"/>
    <w:rsid w:val="00ED7E52"/>
    <w:rsid w:val="00EE0849"/>
    <w:rsid w:val="00EE2387"/>
    <w:rsid w:val="00EE3384"/>
    <w:rsid w:val="00EE3DB8"/>
    <w:rsid w:val="00EE3E69"/>
    <w:rsid w:val="00EE432B"/>
    <w:rsid w:val="00EE461A"/>
    <w:rsid w:val="00EE51D4"/>
    <w:rsid w:val="00EF03F0"/>
    <w:rsid w:val="00EF411F"/>
    <w:rsid w:val="00EF69AF"/>
    <w:rsid w:val="00EF6A1E"/>
    <w:rsid w:val="00EF71ED"/>
    <w:rsid w:val="00F00041"/>
    <w:rsid w:val="00F03D9B"/>
    <w:rsid w:val="00F06393"/>
    <w:rsid w:val="00F07158"/>
    <w:rsid w:val="00F10550"/>
    <w:rsid w:val="00F11E31"/>
    <w:rsid w:val="00F12506"/>
    <w:rsid w:val="00F1272D"/>
    <w:rsid w:val="00F14BE9"/>
    <w:rsid w:val="00F22F66"/>
    <w:rsid w:val="00F25E6F"/>
    <w:rsid w:val="00F31BE8"/>
    <w:rsid w:val="00F36DAC"/>
    <w:rsid w:val="00F37536"/>
    <w:rsid w:val="00F37DD7"/>
    <w:rsid w:val="00F40CA9"/>
    <w:rsid w:val="00F41439"/>
    <w:rsid w:val="00F4343E"/>
    <w:rsid w:val="00F50586"/>
    <w:rsid w:val="00F534C0"/>
    <w:rsid w:val="00F57A12"/>
    <w:rsid w:val="00F605C7"/>
    <w:rsid w:val="00F64286"/>
    <w:rsid w:val="00F6647A"/>
    <w:rsid w:val="00F70500"/>
    <w:rsid w:val="00F70F2C"/>
    <w:rsid w:val="00F71C81"/>
    <w:rsid w:val="00F73264"/>
    <w:rsid w:val="00F73551"/>
    <w:rsid w:val="00F7399C"/>
    <w:rsid w:val="00F7453B"/>
    <w:rsid w:val="00F74DA9"/>
    <w:rsid w:val="00F813ED"/>
    <w:rsid w:val="00F825EC"/>
    <w:rsid w:val="00F83D5D"/>
    <w:rsid w:val="00F86E6D"/>
    <w:rsid w:val="00F87604"/>
    <w:rsid w:val="00F900EB"/>
    <w:rsid w:val="00F91529"/>
    <w:rsid w:val="00F92944"/>
    <w:rsid w:val="00F9310E"/>
    <w:rsid w:val="00F93FFF"/>
    <w:rsid w:val="00F96330"/>
    <w:rsid w:val="00F96E24"/>
    <w:rsid w:val="00F96F52"/>
    <w:rsid w:val="00FA036F"/>
    <w:rsid w:val="00FA14B2"/>
    <w:rsid w:val="00FA185C"/>
    <w:rsid w:val="00FA47F5"/>
    <w:rsid w:val="00FA4B5D"/>
    <w:rsid w:val="00FA6095"/>
    <w:rsid w:val="00FB214A"/>
    <w:rsid w:val="00FB24F3"/>
    <w:rsid w:val="00FB2E7C"/>
    <w:rsid w:val="00FB423D"/>
    <w:rsid w:val="00FB4905"/>
    <w:rsid w:val="00FB4B84"/>
    <w:rsid w:val="00FC57F5"/>
    <w:rsid w:val="00FC7B05"/>
    <w:rsid w:val="00FD1540"/>
    <w:rsid w:val="00FD3CD4"/>
    <w:rsid w:val="00FD655A"/>
    <w:rsid w:val="00FD662C"/>
    <w:rsid w:val="00FD6C8B"/>
    <w:rsid w:val="00FE0DFD"/>
    <w:rsid w:val="00FE1153"/>
    <w:rsid w:val="00FE216D"/>
    <w:rsid w:val="00FE2BDD"/>
    <w:rsid w:val="00FE5151"/>
    <w:rsid w:val="00FE550E"/>
    <w:rsid w:val="00FE6C3E"/>
    <w:rsid w:val="00FF0B7E"/>
    <w:rsid w:val="00FF0DEC"/>
    <w:rsid w:val="00FF2E6F"/>
    <w:rsid w:val="00FF3EC0"/>
    <w:rsid w:val="00FF5210"/>
    <w:rsid w:val="00FF58BB"/>
    <w:rsid w:val="08281902"/>
    <w:rsid w:val="0BD1568D"/>
    <w:rsid w:val="0F3711B9"/>
    <w:rsid w:val="11B3052D"/>
    <w:rsid w:val="11E77CBD"/>
    <w:rsid w:val="16D17D47"/>
    <w:rsid w:val="1A985113"/>
    <w:rsid w:val="20F474B6"/>
    <w:rsid w:val="212B70DE"/>
    <w:rsid w:val="245F6DD4"/>
    <w:rsid w:val="25410982"/>
    <w:rsid w:val="2D2051D0"/>
    <w:rsid w:val="30563368"/>
    <w:rsid w:val="3A235199"/>
    <w:rsid w:val="424C5903"/>
    <w:rsid w:val="47F40ACE"/>
    <w:rsid w:val="4893787D"/>
    <w:rsid w:val="49DE282E"/>
    <w:rsid w:val="4D8614DC"/>
    <w:rsid w:val="52944B76"/>
    <w:rsid w:val="5743758A"/>
    <w:rsid w:val="5A427DA7"/>
    <w:rsid w:val="5D5367A3"/>
    <w:rsid w:val="62984659"/>
    <w:rsid w:val="64757194"/>
    <w:rsid w:val="66F44B5F"/>
    <w:rsid w:val="722715AD"/>
    <w:rsid w:val="76A645AD"/>
    <w:rsid w:val="7BD956F6"/>
    <w:rsid w:val="7C92783A"/>
    <w:rsid w:val="7F23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BD5A509-B633-4083-9EAB-B3756C60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style>
  <w:style w:type="paragraph" w:styleId="70">
    <w:name w:val="toc 7"/>
    <w:basedOn w:val="a"/>
    <w:next w:val="a"/>
    <w:qFormat/>
    <w:pPr>
      <w:ind w:leftChars="1200" w:left="2520"/>
    </w:pPr>
  </w:style>
  <w:style w:type="paragraph" w:styleId="a5">
    <w:name w:val="caption"/>
    <w:basedOn w:val="a"/>
    <w:next w:val="a"/>
    <w:uiPriority w:val="35"/>
    <w:semiHidden/>
    <w:unhideWhenUsed/>
    <w:qFormat/>
    <w:pPr>
      <w:spacing w:after="200" w:line="240" w:lineRule="auto"/>
    </w:pPr>
    <w:rPr>
      <w:i/>
      <w:iCs/>
      <w:color w:val="44546A" w:themeColor="text2"/>
      <w:sz w:val="18"/>
      <w:szCs w:val="18"/>
    </w:rPr>
  </w:style>
  <w:style w:type="paragraph" w:styleId="a6">
    <w:name w:val="Document Map"/>
    <w:basedOn w:val="a"/>
    <w:link w:val="Char1"/>
    <w:uiPriority w:val="99"/>
    <w:rPr>
      <w:rFonts w:ascii="宋体"/>
      <w:sz w:val="18"/>
      <w:szCs w:val="18"/>
    </w:rPr>
  </w:style>
  <w:style w:type="paragraph" w:styleId="50">
    <w:name w:val="toc 5"/>
    <w:basedOn w:val="a"/>
    <w:next w:val="a"/>
    <w:qFormat/>
    <w:pPr>
      <w:ind w:leftChars="800" w:left="1680"/>
    </w:pPr>
  </w:style>
  <w:style w:type="paragraph" w:styleId="30">
    <w:name w:val="toc 3"/>
    <w:basedOn w:val="a"/>
    <w:next w:val="a"/>
    <w:pPr>
      <w:ind w:leftChars="400" w:left="840"/>
    </w:pPr>
  </w:style>
  <w:style w:type="paragraph" w:styleId="80">
    <w:name w:val="toc 8"/>
    <w:basedOn w:val="a"/>
    <w:next w:val="a"/>
    <w:qFormat/>
    <w:pPr>
      <w:ind w:leftChars="1400" w:left="2940"/>
    </w:pPr>
  </w:style>
  <w:style w:type="paragraph" w:styleId="a7">
    <w:name w:val="Date"/>
    <w:basedOn w:val="a"/>
    <w:next w:val="a"/>
    <w:link w:val="Char2"/>
    <w:qFormat/>
    <w:pPr>
      <w:widowControl w:val="0"/>
      <w:ind w:leftChars="2500" w:left="100"/>
    </w:pPr>
    <w:rPr>
      <w:szCs w:val="24"/>
    </w:rPr>
  </w:style>
  <w:style w:type="paragraph" w:styleId="a8">
    <w:name w:val="Balloon Text"/>
    <w:basedOn w:val="a"/>
    <w:link w:val="Char3"/>
    <w:rPr>
      <w:sz w:val="18"/>
      <w:szCs w:val="18"/>
    </w:rPr>
  </w:style>
  <w:style w:type="paragraph" w:styleId="a9">
    <w:name w:val="footer"/>
    <w:basedOn w:val="a"/>
    <w:link w:val="Char4"/>
    <w:unhideWhenUsed/>
    <w:pPr>
      <w:tabs>
        <w:tab w:val="center" w:pos="4153"/>
        <w:tab w:val="right" w:pos="8306"/>
      </w:tabs>
      <w:snapToGrid w:val="0"/>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b">
    <w:name w:val="Subtitle"/>
    <w:basedOn w:val="a"/>
    <w:next w:val="a"/>
    <w:link w:val="Char10"/>
    <w:uiPriority w:val="11"/>
    <w:qFormat/>
    <w:rPr>
      <w:color w:val="595959" w:themeColor="text1" w:themeTint="A6"/>
      <w:spacing w:val="15"/>
    </w:rPr>
  </w:style>
  <w:style w:type="paragraph" w:styleId="60">
    <w:name w:val="toc 6"/>
    <w:basedOn w:val="a"/>
    <w:next w:val="a"/>
    <w:qFormat/>
    <w:pPr>
      <w:ind w:leftChars="1000" w:left="2100"/>
    </w:pPr>
  </w:style>
  <w:style w:type="paragraph" w:styleId="20">
    <w:name w:val="toc 2"/>
    <w:basedOn w:val="a"/>
    <w:next w:val="a"/>
    <w:uiPriority w:val="39"/>
    <w:qFormat/>
    <w:pPr>
      <w:ind w:leftChars="200" w:left="420"/>
    </w:pPr>
  </w:style>
  <w:style w:type="paragraph" w:styleId="90">
    <w:name w:val="toc 9"/>
    <w:basedOn w:val="a"/>
    <w:next w:val="a"/>
    <w:qFormat/>
    <w:pPr>
      <w:ind w:leftChars="1600" w:left="3360"/>
    </w:pPr>
  </w:style>
  <w:style w:type="paragraph" w:styleId="HTML">
    <w:name w:val="HTML Preformatted"/>
    <w:basedOn w:val="a"/>
    <w:link w:val="HTMLChar"/>
    <w:qFormat/>
    <w:pPr>
      <w:widowControl w:val="0"/>
    </w:pPr>
    <w:rPr>
      <w:rFonts w:ascii="Courier New" w:hAnsi="Courier New" w:cs="Courier New"/>
    </w:rPr>
  </w:style>
  <w:style w:type="paragraph" w:styleId="ac">
    <w:name w:val="Normal (Web)"/>
    <w:basedOn w:val="a"/>
    <w:uiPriority w:val="99"/>
    <w:qFormat/>
    <w:pPr>
      <w:spacing w:before="100" w:beforeAutospacing="1" w:after="100" w:afterAutospacing="1"/>
    </w:pPr>
    <w:rPr>
      <w:rFonts w:ascii="宋体" w:hAnsi="宋体" w:cs="宋体"/>
      <w:sz w:val="24"/>
      <w:szCs w:val="24"/>
    </w:rPr>
  </w:style>
  <w:style w:type="paragraph" w:styleId="ad">
    <w:name w:val="Title"/>
    <w:basedOn w:val="a"/>
    <w:next w:val="a"/>
    <w:link w:val="Char6"/>
    <w:uiPriority w:val="10"/>
    <w:qFormat/>
    <w:pPr>
      <w:spacing w:after="0" w:line="240" w:lineRule="auto"/>
      <w:contextualSpacing/>
    </w:pPr>
    <w:rPr>
      <w:rFonts w:asciiTheme="majorHAnsi" w:eastAsiaTheme="majorEastAsia" w:hAnsiTheme="majorHAnsi" w:cstheme="majorBidi"/>
      <w:spacing w:val="-10"/>
      <w:sz w:val="56"/>
      <w:szCs w:val="56"/>
    </w:rPr>
  </w:style>
  <w:style w:type="character" w:styleId="ae">
    <w:name w:val="Strong"/>
    <w:basedOn w:val="a0"/>
    <w:uiPriority w:val="22"/>
    <w:qFormat/>
    <w:rPr>
      <w:b/>
      <w:bCs/>
      <w:color w:val="auto"/>
    </w:rPr>
  </w:style>
  <w:style w:type="character" w:styleId="af">
    <w:name w:val="page number"/>
    <w:basedOn w:val="a0"/>
    <w:qFormat/>
  </w:style>
  <w:style w:type="character" w:styleId="af0">
    <w:name w:val="FollowedHyperlink"/>
    <w:unhideWhenUsed/>
    <w:qFormat/>
    <w:rPr>
      <w:color w:val="800080"/>
      <w:u w:val="single"/>
    </w:rPr>
  </w:style>
  <w:style w:type="character" w:styleId="af1">
    <w:name w:val="Emphasis"/>
    <w:basedOn w:val="a0"/>
    <w:uiPriority w:val="20"/>
    <w:qFormat/>
    <w:rPr>
      <w:i/>
      <w:iCs/>
      <w:color w:val="auto"/>
    </w:rPr>
  </w:style>
  <w:style w:type="character" w:styleId="af2">
    <w:name w:val="Hyperlink"/>
    <w:uiPriority w:val="99"/>
    <w:qFormat/>
    <w:rPr>
      <w:color w:val="0000FF"/>
      <w:u w:val="none"/>
    </w:rPr>
  </w:style>
  <w:style w:type="character" w:styleId="af3">
    <w:name w:val="annotation reference"/>
    <w:basedOn w:val="a0"/>
    <w:uiPriority w:val="99"/>
    <w:semiHidden/>
    <w:unhideWhenUsed/>
    <w:qFormat/>
    <w:rPr>
      <w:sz w:val="21"/>
      <w:szCs w:val="21"/>
    </w:rPr>
  </w:style>
  <w:style w:type="table" w:styleId="af4">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8"/>
      <w:szCs w:val="28"/>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Char4">
    <w:name w:val="页脚 Char"/>
    <w:link w:val="a9"/>
    <w:qFormat/>
    <w:rPr>
      <w:sz w:val="18"/>
      <w:szCs w:val="18"/>
    </w:rPr>
  </w:style>
  <w:style w:type="character" w:customStyle="1" w:styleId="Char7">
    <w:name w:val="文档结构图 Char"/>
    <w:qFormat/>
    <w:rPr>
      <w:rFonts w:ascii="宋体"/>
      <w:sz w:val="18"/>
      <w:szCs w:val="18"/>
    </w:rPr>
  </w:style>
  <w:style w:type="character" w:customStyle="1" w:styleId="HTMLChar1">
    <w:name w:val="HTML 预设格式 Char1"/>
    <w:uiPriority w:val="99"/>
    <w:semiHidden/>
    <w:qFormat/>
    <w:rPr>
      <w:rFonts w:ascii="Courier New" w:hAnsi="Courier New" w:cs="Courier New"/>
      <w:kern w:val="2"/>
    </w:rPr>
  </w:style>
  <w:style w:type="character" w:customStyle="1" w:styleId="mlr10">
    <w:name w:val="mlr10"/>
    <w:qFormat/>
  </w:style>
  <w:style w:type="character" w:customStyle="1" w:styleId="mlr51">
    <w:name w:val="mlr51"/>
    <w:basedOn w:val="a0"/>
    <w:qFormat/>
  </w:style>
  <w:style w:type="character" w:customStyle="1" w:styleId="Char8">
    <w:name w:val="副标题 Char"/>
    <w:uiPriority w:val="11"/>
    <w:qFormat/>
    <w:rPr>
      <w:rFonts w:ascii="Cambria" w:hAnsi="Cambria" w:cs="黑体"/>
      <w:b/>
      <w:bCs/>
      <w:kern w:val="28"/>
      <w:sz w:val="32"/>
      <w:szCs w:val="32"/>
    </w:rPr>
  </w:style>
  <w:style w:type="character" w:customStyle="1" w:styleId="HTMLChar">
    <w:name w:val="HTML 预设格式 Char"/>
    <w:link w:val="HTML"/>
    <w:qFormat/>
    <w:rPr>
      <w:rFonts w:ascii="Courier New" w:hAnsi="Courier New" w:cs="Courier New"/>
    </w:rPr>
  </w:style>
  <w:style w:type="character" w:customStyle="1" w:styleId="fontblue1">
    <w:name w:val="fontblue1"/>
    <w:qFormat/>
    <w:rPr>
      <w:color w:val="004499"/>
    </w:rPr>
  </w:style>
  <w:style w:type="character" w:customStyle="1" w:styleId="z-Char">
    <w:name w:val="z-窗体顶端 Char"/>
    <w:link w:val="z-1"/>
    <w:uiPriority w:val="99"/>
    <w:qFormat/>
    <w:rPr>
      <w:rFonts w:ascii="Arial" w:hAnsi="Arial" w:cs="Arial"/>
      <w:vanish/>
      <w:sz w:val="16"/>
      <w:szCs w:val="16"/>
    </w:rPr>
  </w:style>
  <w:style w:type="paragraph" w:customStyle="1" w:styleId="z-1">
    <w:name w:val="z-窗体顶端1"/>
    <w:basedOn w:val="a"/>
    <w:next w:val="a"/>
    <w:link w:val="z-Char"/>
    <w:uiPriority w:val="99"/>
    <w:unhideWhenUsed/>
    <w:qFormat/>
    <w:pPr>
      <w:pBdr>
        <w:bottom w:val="single" w:sz="6" w:space="1" w:color="auto"/>
      </w:pBdr>
      <w:jc w:val="center"/>
    </w:pPr>
    <w:rPr>
      <w:rFonts w:ascii="Arial" w:hAnsi="Arial" w:cs="Arial"/>
      <w:vanish/>
      <w:sz w:val="16"/>
      <w:szCs w:val="16"/>
    </w:rPr>
  </w:style>
  <w:style w:type="character" w:customStyle="1" w:styleId="fontblue">
    <w:name w:val="fontblue"/>
    <w:basedOn w:val="a0"/>
    <w:qFormat/>
  </w:style>
  <w:style w:type="character" w:customStyle="1" w:styleId="z-Char0">
    <w:name w:val="z-窗体底端 Char"/>
    <w:link w:val="z-10"/>
    <w:uiPriority w:val="99"/>
    <w:qFormat/>
    <w:rPr>
      <w:rFonts w:ascii="Arial" w:hAnsi="Arial" w:cs="Arial"/>
      <w:vanish/>
      <w:sz w:val="16"/>
      <w:szCs w:val="16"/>
    </w:rPr>
  </w:style>
  <w:style w:type="paragraph" w:customStyle="1" w:styleId="z-10">
    <w:name w:val="z-窗体底端1"/>
    <w:basedOn w:val="a"/>
    <w:next w:val="a"/>
    <w:link w:val="z-Char0"/>
    <w:uiPriority w:val="99"/>
    <w:qFormat/>
    <w:pPr>
      <w:pBdr>
        <w:top w:val="single" w:sz="6" w:space="1" w:color="auto"/>
      </w:pBdr>
      <w:jc w:val="center"/>
    </w:pPr>
    <w:rPr>
      <w:rFonts w:ascii="Arial" w:hAnsi="Arial" w:cs="Arial"/>
      <w:vanish/>
      <w:sz w:val="16"/>
      <w:szCs w:val="16"/>
    </w:rPr>
  </w:style>
  <w:style w:type="character" w:customStyle="1" w:styleId="Char3">
    <w:name w:val="批注框文本 Char"/>
    <w:link w:val="a8"/>
    <w:qFormat/>
    <w:rPr>
      <w:rFonts w:ascii="Times New Roman" w:eastAsia="宋体" w:hAnsi="Times New Roman" w:cs="Times New Roman"/>
      <w:sz w:val="18"/>
      <w:szCs w:val="18"/>
    </w:rPr>
  </w:style>
  <w:style w:type="character" w:customStyle="1" w:styleId="Char1">
    <w:name w:val="文档结构图 Char1"/>
    <w:link w:val="a6"/>
    <w:uiPriority w:val="99"/>
    <w:qFormat/>
    <w:rPr>
      <w:rFonts w:ascii="宋体" w:eastAsia="宋体" w:hAnsi="Times New Roman" w:cs="Times New Roman"/>
      <w:sz w:val="18"/>
      <w:szCs w:val="18"/>
    </w:rPr>
  </w:style>
  <w:style w:type="character" w:customStyle="1" w:styleId="Char5">
    <w:name w:val="页眉 Char"/>
    <w:link w:val="aa"/>
    <w:uiPriority w:val="99"/>
    <w:qFormat/>
    <w:rPr>
      <w:sz w:val="18"/>
      <w:szCs w:val="18"/>
    </w:rPr>
  </w:style>
  <w:style w:type="character" w:customStyle="1" w:styleId="zib1">
    <w:name w:val="zib1"/>
    <w:qFormat/>
    <w:rPr>
      <w:color w:val="333333"/>
      <w:u w:val="single"/>
    </w:rPr>
  </w:style>
  <w:style w:type="character" w:customStyle="1" w:styleId="erboxtit1">
    <w:name w:val="erbox_tit1"/>
    <w:basedOn w:val="a0"/>
    <w:qFormat/>
  </w:style>
  <w:style w:type="character" w:customStyle="1" w:styleId="Char10">
    <w:name w:val="副标题 Char1"/>
    <w:basedOn w:val="a0"/>
    <w:link w:val="ab"/>
    <w:uiPriority w:val="11"/>
    <w:qFormat/>
    <w:rPr>
      <w:color w:val="595959" w:themeColor="text1" w:themeTint="A6"/>
      <w:spacing w:val="15"/>
    </w:rPr>
  </w:style>
  <w:style w:type="character" w:customStyle="1" w:styleId="z-Char1">
    <w:name w:val="z-窗体底端 Char1"/>
    <w:uiPriority w:val="99"/>
    <w:semiHidden/>
    <w:qFormat/>
    <w:rPr>
      <w:rFonts w:ascii="Arial" w:hAnsi="Arial" w:cs="Arial"/>
      <w:vanish/>
      <w:kern w:val="2"/>
      <w:sz w:val="16"/>
      <w:szCs w:val="16"/>
    </w:rPr>
  </w:style>
  <w:style w:type="character" w:customStyle="1" w:styleId="bdsmore1">
    <w:name w:val="bds_more1"/>
    <w:qFormat/>
    <w:rPr>
      <w:rFonts w:ascii="宋体" w:eastAsia="宋体" w:hAnsi="宋体" w:hint="eastAsia"/>
    </w:rPr>
  </w:style>
  <w:style w:type="character" w:customStyle="1" w:styleId="Char2">
    <w:name w:val="日期 Char"/>
    <w:link w:val="a7"/>
    <w:qFormat/>
    <w:rPr>
      <w:szCs w:val="24"/>
    </w:rPr>
  </w:style>
  <w:style w:type="character" w:customStyle="1" w:styleId="apple-converted-space">
    <w:name w:val="apple-converted-space"/>
    <w:basedOn w:val="a0"/>
    <w:qFormat/>
  </w:style>
  <w:style w:type="character" w:customStyle="1" w:styleId="Char11">
    <w:name w:val="日期 Char1"/>
    <w:uiPriority w:val="99"/>
    <w:semiHidden/>
    <w:qFormat/>
    <w:rPr>
      <w:kern w:val="2"/>
      <w:sz w:val="21"/>
    </w:rPr>
  </w:style>
  <w:style w:type="character" w:customStyle="1" w:styleId="z-Char10">
    <w:name w:val="z-窗体顶端 Char1"/>
    <w:uiPriority w:val="99"/>
    <w:semiHidden/>
    <w:qFormat/>
    <w:rPr>
      <w:rFonts w:ascii="Arial" w:hAnsi="Arial" w:cs="Arial"/>
      <w:vanish/>
      <w:kern w:val="2"/>
      <w:sz w:val="16"/>
      <w:szCs w:val="16"/>
    </w:rPr>
  </w:style>
  <w:style w:type="character" w:customStyle="1" w:styleId="mlr101">
    <w:name w:val="mlr101"/>
    <w:basedOn w:val="a0"/>
    <w:qFormat/>
  </w:style>
  <w:style w:type="character" w:customStyle="1" w:styleId="HTML1">
    <w:name w:val="HTML 预设格式 字符1"/>
    <w:basedOn w:val="a0"/>
    <w:uiPriority w:val="99"/>
    <w:semiHidden/>
    <w:qFormat/>
    <w:rPr>
      <w:rFonts w:ascii="Courier New" w:eastAsia="宋体" w:hAnsi="Courier New" w:cs="Courier New"/>
      <w:sz w:val="20"/>
      <w:szCs w:val="20"/>
    </w:rPr>
  </w:style>
  <w:style w:type="character" w:customStyle="1" w:styleId="11">
    <w:name w:val="副标题 字符1"/>
    <w:basedOn w:val="a0"/>
    <w:uiPriority w:val="11"/>
    <w:qFormat/>
    <w:rPr>
      <w:b/>
      <w:bCs/>
      <w:kern w:val="28"/>
      <w:sz w:val="32"/>
      <w:szCs w:val="32"/>
    </w:rPr>
  </w:style>
  <w:style w:type="character" w:customStyle="1" w:styleId="12">
    <w:name w:val="页脚 字符1"/>
    <w:basedOn w:val="a0"/>
    <w:uiPriority w:val="99"/>
    <w:semiHidden/>
    <w:qFormat/>
    <w:rPr>
      <w:rFonts w:ascii="Times New Roman" w:eastAsia="宋体" w:hAnsi="Times New Roman" w:cs="Times New Roman"/>
      <w:sz w:val="18"/>
      <w:szCs w:val="18"/>
    </w:rPr>
  </w:style>
  <w:style w:type="character" w:customStyle="1" w:styleId="13">
    <w:name w:val="页眉 字符1"/>
    <w:basedOn w:val="a0"/>
    <w:uiPriority w:val="99"/>
    <w:semiHidden/>
    <w:qFormat/>
    <w:rPr>
      <w:rFonts w:ascii="Times New Roman" w:eastAsia="宋体" w:hAnsi="Times New Roman" w:cs="Times New Roman"/>
      <w:sz w:val="18"/>
      <w:szCs w:val="18"/>
    </w:rPr>
  </w:style>
  <w:style w:type="character" w:customStyle="1" w:styleId="14">
    <w:name w:val="批注框文本 字符1"/>
    <w:basedOn w:val="a0"/>
    <w:uiPriority w:val="99"/>
    <w:semiHidden/>
    <w:qFormat/>
    <w:rPr>
      <w:rFonts w:ascii="Times New Roman" w:eastAsia="宋体" w:hAnsi="Times New Roman" w:cs="Times New Roman"/>
      <w:sz w:val="18"/>
      <w:szCs w:val="18"/>
    </w:rPr>
  </w:style>
  <w:style w:type="character" w:customStyle="1" w:styleId="15">
    <w:name w:val="日期 字符1"/>
    <w:basedOn w:val="a0"/>
    <w:uiPriority w:val="99"/>
    <w:semiHidden/>
    <w:qFormat/>
    <w:rPr>
      <w:rFonts w:ascii="Times New Roman" w:eastAsia="宋体" w:hAnsi="Times New Roman" w:cs="Times New Roman"/>
      <w:szCs w:val="20"/>
    </w:rPr>
  </w:style>
  <w:style w:type="character" w:customStyle="1" w:styleId="16">
    <w:name w:val="文档结构图 字符1"/>
    <w:basedOn w:val="a0"/>
    <w:uiPriority w:val="99"/>
    <w:semiHidden/>
    <w:qFormat/>
    <w:rPr>
      <w:rFonts w:ascii="Microsoft YaHei UI" w:eastAsia="Microsoft YaHei UI" w:hAnsi="Times New Roman" w:cs="Times New Roman"/>
      <w:sz w:val="18"/>
      <w:szCs w:val="18"/>
    </w:rPr>
  </w:style>
  <w:style w:type="paragraph" w:customStyle="1" w:styleId="CharCharCharCharCharCharChar">
    <w:name w:val="Char Char Char Char Char Char Char"/>
    <w:next w:val="a"/>
    <w:qFormat/>
    <w:pPr>
      <w:keepNext/>
      <w:keepLines/>
      <w:spacing w:before="240" w:after="240" w:line="259" w:lineRule="auto"/>
      <w:ind w:left="624" w:hanging="624"/>
      <w:outlineLvl w:val="7"/>
    </w:pPr>
    <w:rPr>
      <w:rFonts w:ascii="Arial" w:eastAsia="黑体" w:hAnsi="Arial" w:cs="Arial"/>
      <w:snapToGrid w:val="0"/>
      <w:sz w:val="22"/>
      <w:szCs w:val="21"/>
    </w:rPr>
  </w:style>
  <w:style w:type="paragraph" w:styleId="af5">
    <w:name w:val="List Paragraph"/>
    <w:basedOn w:val="a"/>
    <w:uiPriority w:val="34"/>
    <w:qFormat/>
    <w:pPr>
      <w:ind w:firstLineChars="200" w:firstLine="420"/>
    </w:pPr>
  </w:style>
  <w:style w:type="character" w:customStyle="1" w:styleId="z-11">
    <w:name w:val="z-窗体底端 字符1"/>
    <w:basedOn w:val="a0"/>
    <w:uiPriority w:val="99"/>
    <w:semiHidden/>
    <w:qFormat/>
    <w:rPr>
      <w:rFonts w:ascii="Arial" w:eastAsia="宋体" w:hAnsi="Arial" w:cs="Arial"/>
      <w:vanish/>
      <w:sz w:val="16"/>
      <w:szCs w:val="16"/>
    </w:rPr>
  </w:style>
  <w:style w:type="paragraph" w:customStyle="1" w:styleId="pmain">
    <w:name w:val="p_main"/>
    <w:basedOn w:val="a"/>
    <w:qFormat/>
    <w:pPr>
      <w:widowControl w:val="0"/>
      <w:spacing w:line="450" w:lineRule="atLeast"/>
    </w:pPr>
    <w:rPr>
      <w:color w:val="555555"/>
      <w:szCs w:val="21"/>
    </w:rPr>
  </w:style>
  <w:style w:type="paragraph" w:customStyle="1" w:styleId="p0">
    <w:name w:val="p0"/>
    <w:basedOn w:val="a"/>
    <w:qFormat/>
    <w:rPr>
      <w:szCs w:val="21"/>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17">
    <w:name w:val="列出段落1"/>
    <w:basedOn w:val="a"/>
    <w:qFormat/>
    <w:pPr>
      <w:widowControl w:val="0"/>
      <w:ind w:firstLine="420"/>
    </w:pPr>
    <w:rPr>
      <w:rFonts w:ascii="Calibri" w:hAnsi="Calibri"/>
    </w:rPr>
  </w:style>
  <w:style w:type="paragraph" w:customStyle="1" w:styleId="Style1">
    <w:name w:val="_Style 1"/>
    <w:basedOn w:val="a"/>
    <w:uiPriority w:val="34"/>
    <w:unhideWhenUsed/>
    <w:qFormat/>
    <w:pPr>
      <w:ind w:firstLine="420"/>
    </w:pPr>
  </w:style>
  <w:style w:type="character" w:customStyle="1" w:styleId="z-12">
    <w:name w:val="z-窗体顶端 字符1"/>
    <w:basedOn w:val="a0"/>
    <w:uiPriority w:val="99"/>
    <w:semiHidden/>
    <w:qFormat/>
    <w:rPr>
      <w:rFonts w:ascii="Arial" w:eastAsia="宋体" w:hAnsi="Arial" w:cs="Arial"/>
      <w:vanish/>
      <w:sz w:val="16"/>
      <w:szCs w:val="16"/>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标题 7 Char"/>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6">
    <w:name w:val="标题 Char"/>
    <w:basedOn w:val="a0"/>
    <w:link w:val="ad"/>
    <w:uiPriority w:val="10"/>
    <w:qFormat/>
    <w:rPr>
      <w:rFonts w:asciiTheme="majorHAnsi" w:eastAsiaTheme="majorEastAsia" w:hAnsiTheme="majorHAnsi" w:cstheme="majorBidi"/>
      <w:spacing w:val="-10"/>
      <w:sz w:val="56"/>
      <w:szCs w:val="56"/>
    </w:rPr>
  </w:style>
  <w:style w:type="paragraph" w:styleId="af6">
    <w:name w:val="No Spacing"/>
    <w:uiPriority w:val="1"/>
    <w:qFormat/>
    <w:rPr>
      <w:rFonts w:asciiTheme="minorHAnsi" w:eastAsiaTheme="minorEastAsia" w:hAnsiTheme="minorHAnsi" w:cstheme="minorBidi"/>
      <w:sz w:val="22"/>
      <w:szCs w:val="22"/>
    </w:rPr>
  </w:style>
  <w:style w:type="paragraph" w:styleId="af7">
    <w:name w:val="Quote"/>
    <w:basedOn w:val="a"/>
    <w:next w:val="a"/>
    <w:link w:val="Char9"/>
    <w:uiPriority w:val="29"/>
    <w:qFormat/>
    <w:pPr>
      <w:spacing w:before="200"/>
      <w:ind w:left="864" w:right="864"/>
    </w:pPr>
    <w:rPr>
      <w:i/>
      <w:iCs/>
      <w:color w:val="404040" w:themeColor="text1" w:themeTint="BF"/>
    </w:rPr>
  </w:style>
  <w:style w:type="character" w:customStyle="1" w:styleId="Char9">
    <w:name w:val="引用 Char"/>
    <w:basedOn w:val="a0"/>
    <w:link w:val="af7"/>
    <w:uiPriority w:val="29"/>
    <w:qFormat/>
    <w:rPr>
      <w:i/>
      <w:iCs/>
      <w:color w:val="404040" w:themeColor="text1" w:themeTint="BF"/>
    </w:rPr>
  </w:style>
  <w:style w:type="paragraph" w:styleId="af8">
    <w:name w:val="Intense Quote"/>
    <w:basedOn w:val="a"/>
    <w:next w:val="a"/>
    <w:link w:val="Chara"/>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8"/>
    <w:uiPriority w:val="30"/>
    <w:qFormat/>
    <w:rPr>
      <w:i/>
      <w:iCs/>
      <w:color w:val="4472C4" w:themeColor="accent1"/>
    </w:rPr>
  </w:style>
  <w:style w:type="character" w:customStyle="1" w:styleId="18">
    <w:name w:val="不明显强调1"/>
    <w:basedOn w:val="a0"/>
    <w:uiPriority w:val="19"/>
    <w:qFormat/>
    <w:rPr>
      <w:i/>
      <w:iCs/>
      <w:color w:val="404040" w:themeColor="text1" w:themeTint="BF"/>
    </w:rPr>
  </w:style>
  <w:style w:type="character" w:customStyle="1" w:styleId="19">
    <w:name w:val="明显强调1"/>
    <w:basedOn w:val="a0"/>
    <w:uiPriority w:val="21"/>
    <w:qFormat/>
    <w:rPr>
      <w:i/>
      <w:iCs/>
      <w:color w:val="4472C4" w:themeColor="accent1"/>
    </w:rPr>
  </w:style>
  <w:style w:type="character" w:customStyle="1" w:styleId="1a">
    <w:name w:val="不明显参考1"/>
    <w:basedOn w:val="a0"/>
    <w:uiPriority w:val="31"/>
    <w:qFormat/>
    <w:rPr>
      <w:smallCaps/>
      <w:color w:val="404040" w:themeColor="text1" w:themeTint="BF"/>
    </w:rPr>
  </w:style>
  <w:style w:type="character" w:customStyle="1" w:styleId="1b">
    <w:name w:val="明显参考1"/>
    <w:basedOn w:val="a0"/>
    <w:uiPriority w:val="32"/>
    <w:qFormat/>
    <w:rPr>
      <w:b/>
      <w:bCs/>
      <w:smallCaps/>
      <w:color w:val="4472C4" w:themeColor="accent1"/>
      <w:spacing w:val="5"/>
    </w:rPr>
  </w:style>
  <w:style w:type="character" w:customStyle="1" w:styleId="1c">
    <w:name w:val="书籍标题1"/>
    <w:basedOn w:val="a0"/>
    <w:uiPriority w:val="33"/>
    <w:qFormat/>
    <w:rPr>
      <w:b/>
      <w:bCs/>
      <w:i/>
      <w:iCs/>
      <w:spacing w:val="5"/>
    </w:rPr>
  </w:style>
  <w:style w:type="paragraph" w:customStyle="1" w:styleId="TOC1">
    <w:name w:val="TOC 标题1"/>
    <w:basedOn w:val="1"/>
    <w:next w:val="a"/>
    <w:uiPriority w:val="39"/>
    <w:semiHidden/>
    <w:unhideWhenUsed/>
    <w:qFormat/>
    <w:pPr>
      <w:outlineLvl w:val="9"/>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chart" Target="charts/chart10.xml"/><Relationship Id="rId21" Type="http://schemas.openxmlformats.org/officeDocument/2006/relationships/chart" Target="charts/chart3.xml"/><Relationship Id="rId42" Type="http://schemas.openxmlformats.org/officeDocument/2006/relationships/hyperlink" Target="http://ksfc.kscein.gov.cn/lp/xm1.aspx?item_id=1082" TargetMode="External"/><Relationship Id="rId63" Type="http://schemas.openxmlformats.org/officeDocument/2006/relationships/hyperlink" Target="http://ksfc.kscein.gov.cn/lp/xm1.aspx?item_id=897" TargetMode="External"/><Relationship Id="rId84" Type="http://schemas.openxmlformats.org/officeDocument/2006/relationships/hyperlink" Target="http://ksfc.kscein.gov.cn/lp/xm1.aspx?item_id=1209" TargetMode="External"/><Relationship Id="rId138" Type="http://schemas.openxmlformats.org/officeDocument/2006/relationships/hyperlink" Target="http://ksfc.kscein.gov.cn/lp/xm1.aspx?item_id=921" TargetMode="External"/><Relationship Id="rId107" Type="http://schemas.openxmlformats.org/officeDocument/2006/relationships/hyperlink" Target="http://ksfc.kscein.gov.cn/lp/xm1.aspx?item_id=1115" TargetMode="External"/><Relationship Id="rId11" Type="http://schemas.openxmlformats.org/officeDocument/2006/relationships/image" Target="media/image3.png"/><Relationship Id="rId32" Type="http://schemas.openxmlformats.org/officeDocument/2006/relationships/hyperlink" Target="http://ksfc.kscein.gov.cn/lp/xm1.aspx?item_id=1135" TargetMode="External"/><Relationship Id="rId53" Type="http://schemas.openxmlformats.org/officeDocument/2006/relationships/chart" Target="charts/chart4.xml"/><Relationship Id="rId74" Type="http://schemas.openxmlformats.org/officeDocument/2006/relationships/hyperlink" Target="http://ksfc.kscein.gov.cn/lp/xm1.aspx?item_id=267" TargetMode="External"/><Relationship Id="rId128" Type="http://schemas.openxmlformats.org/officeDocument/2006/relationships/hyperlink" Target="http://ksfc.kscein.gov.cn/lp/xm1.aspx?item_id=1163" TargetMode="External"/><Relationship Id="rId149"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chart" Target="charts/chart8.xml"/><Relationship Id="rId22" Type="http://schemas.openxmlformats.org/officeDocument/2006/relationships/hyperlink" Target="http://ksfc.kscein.gov.cn/lp/xm1.aspx?item_id=1162" TargetMode="External"/><Relationship Id="rId27" Type="http://schemas.openxmlformats.org/officeDocument/2006/relationships/hyperlink" Target="http://ksfc.kscein.gov.cn/lp/xm1.aspx?item_id=1013" TargetMode="External"/><Relationship Id="rId43" Type="http://schemas.openxmlformats.org/officeDocument/2006/relationships/hyperlink" Target="http://ksfc.kscein.gov.cn/lp/xm1.aspx?item_id=1108" TargetMode="External"/><Relationship Id="rId48" Type="http://schemas.openxmlformats.org/officeDocument/2006/relationships/hyperlink" Target="http://ksfc.kscein.gov.cn/lp/xm1.aspx?item_id=1143" TargetMode="External"/><Relationship Id="rId64" Type="http://schemas.openxmlformats.org/officeDocument/2006/relationships/chart" Target="charts/chart5.xml"/><Relationship Id="rId69" Type="http://schemas.openxmlformats.org/officeDocument/2006/relationships/hyperlink" Target="http://ksfc.kscein.gov.cn/lp/xm1.aspx?item_id=449" TargetMode="External"/><Relationship Id="rId113" Type="http://schemas.openxmlformats.org/officeDocument/2006/relationships/hyperlink" Target="http://ksfc.kscein.gov.cn/lp/xm1.aspx?item_id=982" TargetMode="External"/><Relationship Id="rId118" Type="http://schemas.openxmlformats.org/officeDocument/2006/relationships/hyperlink" Target="http://ksfc.kscein.gov.cn/lp/xm1.aspx?item_id=664" TargetMode="External"/><Relationship Id="rId134" Type="http://schemas.openxmlformats.org/officeDocument/2006/relationships/chart" Target="charts/chart12.xml"/><Relationship Id="rId139" Type="http://schemas.openxmlformats.org/officeDocument/2006/relationships/hyperlink" Target="http://ksfc.kscein.gov.cn/lp/xm1.aspx?item_id=923" TargetMode="External"/><Relationship Id="rId80" Type="http://schemas.openxmlformats.org/officeDocument/2006/relationships/hyperlink" Target="http://ksfc.kscein.gov.cn/lp/xm1.aspx?item_id=1159" TargetMode="External"/><Relationship Id="rId85" Type="http://schemas.openxmlformats.org/officeDocument/2006/relationships/hyperlink" Target="http://ksfc.kscein.gov.cn/lp/xm1.aspx?item_id=467" TargetMode="External"/><Relationship Id="rId12" Type="http://schemas.openxmlformats.org/officeDocument/2006/relationships/image" Target="media/image4.jpeg"/><Relationship Id="rId17" Type="http://schemas.openxmlformats.org/officeDocument/2006/relationships/hyperlink" Target="http://ksfc.kscein.gov.cn/lp/xm1.aspx?item_id=1162" TargetMode="External"/><Relationship Id="rId33" Type="http://schemas.openxmlformats.org/officeDocument/2006/relationships/hyperlink" Target="http://ksfc.kscein.gov.cn/lp/xm1.aspx?item_id=1163" TargetMode="External"/><Relationship Id="rId38" Type="http://schemas.openxmlformats.org/officeDocument/2006/relationships/hyperlink" Target="http://ksfc.kscein.gov.cn/lp/xm1.aspx?item_id=1218" TargetMode="External"/><Relationship Id="rId59" Type="http://schemas.openxmlformats.org/officeDocument/2006/relationships/hyperlink" Target="http://ksfc.kscein.gov.cn/lp/xm1.aspx?item_id=579" TargetMode="External"/><Relationship Id="rId103" Type="http://schemas.openxmlformats.org/officeDocument/2006/relationships/hyperlink" Target="http://ksfc.kscein.gov.cn/lp/xm1.aspx?item_id=879" TargetMode="External"/><Relationship Id="rId108" Type="http://schemas.openxmlformats.org/officeDocument/2006/relationships/hyperlink" Target="http://ksfc.kscein.gov.cn/lp/xm1.aspx?item_id=1160" TargetMode="External"/><Relationship Id="rId124" Type="http://schemas.openxmlformats.org/officeDocument/2006/relationships/hyperlink" Target="http://ksfc.kscein.gov.cn/lp/xm1.aspx?item_id=930" TargetMode="External"/><Relationship Id="rId129" Type="http://schemas.openxmlformats.org/officeDocument/2006/relationships/hyperlink" Target="http://ksfc.kscein.gov.cn/lp/xm1.aspx?item_id=1179" TargetMode="External"/><Relationship Id="rId54" Type="http://schemas.openxmlformats.org/officeDocument/2006/relationships/hyperlink" Target="http://ksfc.kscein.gov.cn/lp/xm1.aspx?item_id=1231" TargetMode="External"/><Relationship Id="rId70" Type="http://schemas.openxmlformats.org/officeDocument/2006/relationships/hyperlink" Target="http://ksfc.kscein.gov.cn/lp/xm1.aspx?item_id=770" TargetMode="External"/><Relationship Id="rId75" Type="http://schemas.openxmlformats.org/officeDocument/2006/relationships/chart" Target="charts/chart6.xml"/><Relationship Id="rId91" Type="http://schemas.openxmlformats.org/officeDocument/2006/relationships/hyperlink" Target="http://ksfc.kscein.gov.cn/lp/xm1.aspx?item_id=1089" TargetMode="External"/><Relationship Id="rId96" Type="http://schemas.openxmlformats.org/officeDocument/2006/relationships/hyperlink" Target="http://ksfc.kscein.gov.cn/lp/xm1.aspx?item_id=934" TargetMode="External"/><Relationship Id="rId140" Type="http://schemas.openxmlformats.org/officeDocument/2006/relationships/hyperlink" Target="http://ksfc.kscein.gov.cn/lp/xm1.aspx?item_id=1093"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ksfc.kscein.gov.cn/lp/xm1.aspx?item_id=1228" TargetMode="External"/><Relationship Id="rId28" Type="http://schemas.openxmlformats.org/officeDocument/2006/relationships/hyperlink" Target="http://ksfc.kscein.gov.cn/lp/xm1.aspx?item_id=962" TargetMode="External"/><Relationship Id="rId49" Type="http://schemas.openxmlformats.org/officeDocument/2006/relationships/hyperlink" Target="http://ksfc.kscein.gov.cn/lp/xm1.aspx?item_id=953" TargetMode="External"/><Relationship Id="rId114" Type="http://schemas.openxmlformats.org/officeDocument/2006/relationships/hyperlink" Target="http://ksfc.kscein.gov.cn/lp/xm1.aspx?item_id=911" TargetMode="External"/><Relationship Id="rId119" Type="http://schemas.openxmlformats.org/officeDocument/2006/relationships/hyperlink" Target="http://ksfc.kscein.gov.cn/lp/xm1.aspx?item_id=502" TargetMode="External"/><Relationship Id="rId44" Type="http://schemas.openxmlformats.org/officeDocument/2006/relationships/hyperlink" Target="http://ksfc.kscein.gov.cn/lp/xm1.aspx?item_id=910" TargetMode="External"/><Relationship Id="rId60" Type="http://schemas.openxmlformats.org/officeDocument/2006/relationships/hyperlink" Target="http://ksfc.kscein.gov.cn/lp/xm1.aspx?item_id=1138" TargetMode="External"/><Relationship Id="rId65" Type="http://schemas.openxmlformats.org/officeDocument/2006/relationships/hyperlink" Target="http://ksfc.kscein.gov.cn/lp/xm1.aspx?item_id=1181" TargetMode="External"/><Relationship Id="rId81" Type="http://schemas.openxmlformats.org/officeDocument/2006/relationships/hyperlink" Target="http://ksfc.kscein.gov.cn/lp/xm1.aspx?item_id=935" TargetMode="External"/><Relationship Id="rId86" Type="http://schemas.openxmlformats.org/officeDocument/2006/relationships/chart" Target="charts/chart7.xml"/><Relationship Id="rId130" Type="http://schemas.openxmlformats.org/officeDocument/2006/relationships/hyperlink" Target="http://ksfc.kscein.gov.cn/lp/xm1.aspx?item_id=1206" TargetMode="External"/><Relationship Id="rId135" Type="http://schemas.openxmlformats.org/officeDocument/2006/relationships/hyperlink" Target="http://ksfc.kscein.gov.cn/lp/xm1.aspx?item_id=1168" TargetMode="External"/><Relationship Id="rId13" Type="http://schemas.openxmlformats.org/officeDocument/2006/relationships/image" Target="media/image5.png"/><Relationship Id="rId18" Type="http://schemas.openxmlformats.org/officeDocument/2006/relationships/hyperlink" Target="http://ksfc.kscein.gov.cn/lp/xm1.aspx?item_id=1228" TargetMode="External"/><Relationship Id="rId39" Type="http://schemas.openxmlformats.org/officeDocument/2006/relationships/hyperlink" Target="http://ksfc.kscein.gov.cn/lp/xm1.aspx?item_id=1075" TargetMode="External"/><Relationship Id="rId109" Type="http://schemas.openxmlformats.org/officeDocument/2006/relationships/hyperlink" Target="http://ksfc.kscein.gov.cn/lp/xm1.aspx?item_id=1063" TargetMode="External"/><Relationship Id="rId34" Type="http://schemas.openxmlformats.org/officeDocument/2006/relationships/hyperlink" Target="http://ksfc.kscein.gov.cn/lp/xm1.aspx?item_id=1103" TargetMode="External"/><Relationship Id="rId50" Type="http://schemas.openxmlformats.org/officeDocument/2006/relationships/hyperlink" Target="http://ksfc.kscein.gov.cn/lp/xm1.aspx?item_id=957" TargetMode="External"/><Relationship Id="rId55" Type="http://schemas.openxmlformats.org/officeDocument/2006/relationships/hyperlink" Target="http://ksfc.kscein.gov.cn/lp/xm1.aspx?item_id=337" TargetMode="External"/><Relationship Id="rId76" Type="http://schemas.openxmlformats.org/officeDocument/2006/relationships/hyperlink" Target="http://ksfc.kscein.gov.cn/lp/xm1.aspx?item_id=1167" TargetMode="External"/><Relationship Id="rId97" Type="http://schemas.openxmlformats.org/officeDocument/2006/relationships/hyperlink" Target="http://ksfc.kscein.gov.cn/lp/xm1.aspx?item_id=1223" TargetMode="External"/><Relationship Id="rId104" Type="http://schemas.openxmlformats.org/officeDocument/2006/relationships/hyperlink" Target="http://ksfc.kscein.gov.cn/lp/xm1.aspx?item_id=1161" TargetMode="External"/><Relationship Id="rId120" Type="http://schemas.openxmlformats.org/officeDocument/2006/relationships/hyperlink" Target="http://ksfc.kscein.gov.cn/lp/xm1.aspx?item_id=884" TargetMode="External"/><Relationship Id="rId125" Type="http://schemas.openxmlformats.org/officeDocument/2006/relationships/hyperlink" Target="http://ksfc.kscein.gov.cn/lp/xm1.aspx?item_id=1073" TargetMode="External"/><Relationship Id="rId141" Type="http://schemas.openxmlformats.org/officeDocument/2006/relationships/image" Target="media/image6.jpeg"/><Relationship Id="rId14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ksfc.kscein.gov.cn/lp/xm1.aspx?item_id=1128" TargetMode="External"/><Relationship Id="rId92" Type="http://schemas.openxmlformats.org/officeDocument/2006/relationships/hyperlink" Target="http://ksfc.kscein.gov.cn/lp/xm1.aspx?item_id=1040" TargetMode="External"/><Relationship Id="rId2" Type="http://schemas.openxmlformats.org/officeDocument/2006/relationships/customXml" Target="../customXml/item2.xml"/><Relationship Id="rId29" Type="http://schemas.openxmlformats.org/officeDocument/2006/relationships/hyperlink" Target="http://ksfc.kscein.gov.cn/lp/xm1.aspx?item_id=1115" TargetMode="External"/><Relationship Id="rId24" Type="http://schemas.openxmlformats.org/officeDocument/2006/relationships/hyperlink" Target="http://ksfc.kscein.gov.cn/lp/xm1.aspx?item_id=1181" TargetMode="External"/><Relationship Id="rId40" Type="http://schemas.openxmlformats.org/officeDocument/2006/relationships/hyperlink" Target="http://ksfc.kscein.gov.cn/lp/xm1.aspx?item_id=1209" TargetMode="External"/><Relationship Id="rId45" Type="http://schemas.openxmlformats.org/officeDocument/2006/relationships/hyperlink" Target="http://ksfc.kscein.gov.cn/lp/xm1.aspx?item_id=644" TargetMode="External"/><Relationship Id="rId66" Type="http://schemas.openxmlformats.org/officeDocument/2006/relationships/hyperlink" Target="http://ksfc.kscein.gov.cn/lp/xm1.aspx?item_id=1011" TargetMode="External"/><Relationship Id="rId87" Type="http://schemas.openxmlformats.org/officeDocument/2006/relationships/hyperlink" Target="http://ksfc.kscein.gov.cn/lp/xm1.aspx?item_id=1218" TargetMode="External"/><Relationship Id="rId110" Type="http://schemas.openxmlformats.org/officeDocument/2006/relationships/hyperlink" Target="http://ksfc.kscein.gov.cn/lp/xm1.aspx?item_id=1177" TargetMode="External"/><Relationship Id="rId115" Type="http://schemas.openxmlformats.org/officeDocument/2006/relationships/hyperlink" Target="http://ksfc.kscein.gov.cn/lp/xm1.aspx?item_id=1185" TargetMode="External"/><Relationship Id="rId131" Type="http://schemas.openxmlformats.org/officeDocument/2006/relationships/hyperlink" Target="http://ksfc.kscein.gov.cn/lp/xm1.aspx?item_id=1173" TargetMode="External"/><Relationship Id="rId136" Type="http://schemas.openxmlformats.org/officeDocument/2006/relationships/hyperlink" Target="http://ksfc.kscein.gov.cn/lp/xm1.aspx?item_id=1001" TargetMode="External"/><Relationship Id="rId61" Type="http://schemas.openxmlformats.org/officeDocument/2006/relationships/hyperlink" Target="http://ksfc.kscein.gov.cn/lp/xm1.aspx?item_id=952" TargetMode="External"/><Relationship Id="rId82" Type="http://schemas.openxmlformats.org/officeDocument/2006/relationships/hyperlink" Target="http://ksfc.kscein.gov.cn/lp/xm1.aspx?item_id=1054" TargetMode="External"/><Relationship Id="rId19" Type="http://schemas.openxmlformats.org/officeDocument/2006/relationships/hyperlink" Target="http://ksfc.kscein.gov.cn/lp/xm1.aspx?item_id=1181" TargetMode="External"/><Relationship Id="rId14" Type="http://schemas.openxmlformats.org/officeDocument/2006/relationships/chart" Target="charts/chart1.xml"/><Relationship Id="rId30" Type="http://schemas.openxmlformats.org/officeDocument/2006/relationships/hyperlink" Target="http://ksfc.kscein.gov.cn/lp/xm1.aspx?item_id=1185" TargetMode="External"/><Relationship Id="rId35" Type="http://schemas.openxmlformats.org/officeDocument/2006/relationships/hyperlink" Target="http://ksfc.kscein.gov.cn/lp/xm1.aspx?item_id=898" TargetMode="External"/><Relationship Id="rId56" Type="http://schemas.openxmlformats.org/officeDocument/2006/relationships/hyperlink" Target="http://ksfc.kscein.gov.cn/lp/xm1.aspx?item_id=138" TargetMode="External"/><Relationship Id="rId77" Type="http://schemas.openxmlformats.org/officeDocument/2006/relationships/hyperlink" Target="http://ksfc.kscein.gov.cn/lp/xm1.aspx?item_id=1099" TargetMode="External"/><Relationship Id="rId100" Type="http://schemas.openxmlformats.org/officeDocument/2006/relationships/hyperlink" Target="http://ksfc.kscein.gov.cn/lp/xm1.aspx?item_id=1012" TargetMode="External"/><Relationship Id="rId105" Type="http://schemas.openxmlformats.org/officeDocument/2006/relationships/hyperlink" Target="http://ksfc.kscein.gov.cn/lp/xm1.aspx?item_id=697" TargetMode="External"/><Relationship Id="rId126" Type="http://schemas.openxmlformats.org/officeDocument/2006/relationships/hyperlink" Target="http://ksfc.kscein.gov.cn/lp/xm1.aspx?item_id=1104" TargetMode="External"/><Relationship Id="rId14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ksfc.kscein.gov.cn/lp/xm1.aspx?item_id=824" TargetMode="External"/><Relationship Id="rId72" Type="http://schemas.openxmlformats.org/officeDocument/2006/relationships/hyperlink" Target="http://ksfc.kscein.gov.cn/lp/xm1.aspx?item_id=1188" TargetMode="External"/><Relationship Id="rId93" Type="http://schemas.openxmlformats.org/officeDocument/2006/relationships/hyperlink" Target="http://ksfc.kscein.gov.cn/lp/xm1.aspx?item_id=647" TargetMode="External"/><Relationship Id="rId98" Type="http://schemas.openxmlformats.org/officeDocument/2006/relationships/hyperlink" Target="http://ksfc.kscein.gov.cn/lp/xm1.aspx?item_id=1052" TargetMode="External"/><Relationship Id="rId121" Type="http://schemas.openxmlformats.org/officeDocument/2006/relationships/hyperlink" Target="http://ksfc.kscein.gov.cn/lp/xm1.aspx?item_id=644" TargetMode="External"/><Relationship Id="rId142" Type="http://schemas.openxmlformats.org/officeDocument/2006/relationships/header" Target="header1.xml"/><Relationship Id="rId3" Type="http://schemas.openxmlformats.org/officeDocument/2006/relationships/numbering" Target="numbering.xml"/><Relationship Id="rId25" Type="http://schemas.openxmlformats.org/officeDocument/2006/relationships/hyperlink" Target="http://ksfc.kscein.gov.cn/lp/xm1.aspx?item_id=1228" TargetMode="External"/><Relationship Id="rId46" Type="http://schemas.openxmlformats.org/officeDocument/2006/relationships/hyperlink" Target="http://ksfc.kscein.gov.cn/lp/xm1.aspx?item_id=1095" TargetMode="External"/><Relationship Id="rId67" Type="http://schemas.openxmlformats.org/officeDocument/2006/relationships/hyperlink" Target="http://ksfc.kscein.gov.cn/lp/xm1.aspx?item_id=1144" TargetMode="External"/><Relationship Id="rId116" Type="http://schemas.openxmlformats.org/officeDocument/2006/relationships/hyperlink" Target="http://ksfc.kscein.gov.cn/lp/xm1.aspx?item_id=826" TargetMode="External"/><Relationship Id="rId137" Type="http://schemas.openxmlformats.org/officeDocument/2006/relationships/hyperlink" Target="http://ksfc.kscein.gov.cn/lp/xm1.aspx?item_id=1075" TargetMode="External"/><Relationship Id="rId20" Type="http://schemas.openxmlformats.org/officeDocument/2006/relationships/hyperlink" Target="http://ksfc.kscein.gov.cn/lp/xm1.aspx?item_id=1228" TargetMode="External"/><Relationship Id="rId41" Type="http://schemas.openxmlformats.org/officeDocument/2006/relationships/hyperlink" Target="http://ksfc.kscein.gov.cn/lp/xm1.aspx?item_id=664" TargetMode="External"/><Relationship Id="rId62" Type="http://schemas.openxmlformats.org/officeDocument/2006/relationships/hyperlink" Target="http://ksfc.kscein.gov.cn/lp/xm1.aspx?item_id=986" TargetMode="External"/><Relationship Id="rId83" Type="http://schemas.openxmlformats.org/officeDocument/2006/relationships/hyperlink" Target="http://ksfc.kscein.gov.cn/lp/xm1.aspx?item_id=1135" TargetMode="External"/><Relationship Id="rId88" Type="http://schemas.openxmlformats.org/officeDocument/2006/relationships/hyperlink" Target="http://ksfc.kscein.gov.cn/lp/xm1.aspx?item_id=837" TargetMode="External"/><Relationship Id="rId111" Type="http://schemas.openxmlformats.org/officeDocument/2006/relationships/hyperlink" Target="http://ksfc.kscein.gov.cn/lp/xm1.aspx?item_id=1014" TargetMode="External"/><Relationship Id="rId132" Type="http://schemas.openxmlformats.org/officeDocument/2006/relationships/hyperlink" Target="http://ksfc.kscein.gov.cn/lp/xm1.aspx?item_id=1044" TargetMode="External"/><Relationship Id="rId15" Type="http://schemas.openxmlformats.org/officeDocument/2006/relationships/hyperlink" Target="http://ksfc.kscein.gov.cn/lp/xm1.aspx?item_id=1232" TargetMode="External"/><Relationship Id="rId36" Type="http://schemas.openxmlformats.org/officeDocument/2006/relationships/hyperlink" Target="http://ksfc.kscein.gov.cn/lp/xm1.aspx?item_id=1096" TargetMode="External"/><Relationship Id="rId57" Type="http://schemas.openxmlformats.org/officeDocument/2006/relationships/hyperlink" Target="http://ksfc.kscein.gov.cn/lp/xm1.aspx?item_id=1182" TargetMode="External"/><Relationship Id="rId106" Type="http://schemas.openxmlformats.org/officeDocument/2006/relationships/chart" Target="charts/chart9.xml"/><Relationship Id="rId127" Type="http://schemas.openxmlformats.org/officeDocument/2006/relationships/hyperlink" Target="http://ksfc.kscein.gov.cn/lp/xm1.aspx?item_id=1013" TargetMode="External"/><Relationship Id="rId10" Type="http://schemas.openxmlformats.org/officeDocument/2006/relationships/image" Target="media/image2.jpeg"/><Relationship Id="rId31" Type="http://schemas.openxmlformats.org/officeDocument/2006/relationships/hyperlink" Target="http://ksfc.kscein.gov.cn/lp/xm1.aspx?item_id=906" TargetMode="External"/><Relationship Id="rId52" Type="http://schemas.openxmlformats.org/officeDocument/2006/relationships/hyperlink" Target="http://ksfc.kscein.gov.cn/lp/xm1.aspx?item_id=800" TargetMode="External"/><Relationship Id="rId73" Type="http://schemas.openxmlformats.org/officeDocument/2006/relationships/hyperlink" Target="http://ksfc.kscein.gov.cn/lp/xm1.aspx?item_id=473" TargetMode="External"/><Relationship Id="rId78" Type="http://schemas.openxmlformats.org/officeDocument/2006/relationships/hyperlink" Target="http://ksfc.kscein.gov.cn/lp/xm1.aspx?item_id=1157" TargetMode="External"/><Relationship Id="rId94" Type="http://schemas.openxmlformats.org/officeDocument/2006/relationships/hyperlink" Target="http://ksfc.kscein.gov.cn/lp/xm1.aspx?item_id=785" TargetMode="External"/><Relationship Id="rId99" Type="http://schemas.openxmlformats.org/officeDocument/2006/relationships/hyperlink" Target="http://ksfc.kscein.gov.cn/lp/xm1.aspx?item_id=776" TargetMode="External"/><Relationship Id="rId101" Type="http://schemas.openxmlformats.org/officeDocument/2006/relationships/hyperlink" Target="http://ksfc.kscein.gov.cn/lp/xm1.aspx?item_id=484" TargetMode="External"/><Relationship Id="rId122" Type="http://schemas.openxmlformats.org/officeDocument/2006/relationships/hyperlink" Target="http://ksfc.kscein.gov.cn/lp/xm1.aspx?item_id=1085" TargetMode="External"/><Relationship Id="rId143" Type="http://schemas.openxmlformats.org/officeDocument/2006/relationships/header" Target="header2.xml"/><Relationship Id="rId14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ksfc.kscein.gov.cn/lp/xm1.aspx?item_id=930" TargetMode="External"/><Relationship Id="rId47" Type="http://schemas.openxmlformats.org/officeDocument/2006/relationships/hyperlink" Target="http://ksfc.kscein.gov.cn/lp/xm1.aspx?item_id=1182" TargetMode="External"/><Relationship Id="rId68" Type="http://schemas.openxmlformats.org/officeDocument/2006/relationships/hyperlink" Target="http://ksfc.kscein.gov.cn/lp/xm1.aspx?item_id=772" TargetMode="External"/><Relationship Id="rId89" Type="http://schemas.openxmlformats.org/officeDocument/2006/relationships/hyperlink" Target="http://ksfc.kscein.gov.cn/lp/xm1.aspx?item_id=849" TargetMode="External"/><Relationship Id="rId112" Type="http://schemas.openxmlformats.org/officeDocument/2006/relationships/hyperlink" Target="http://ksfc.kscein.gov.cn/lp/xm1.aspx?item_id=1026" TargetMode="External"/><Relationship Id="rId133" Type="http://schemas.openxmlformats.org/officeDocument/2006/relationships/hyperlink" Target="http://ksfc.kscein.gov.cn/lp/xm1.aspx?item_id=1086" TargetMode="External"/><Relationship Id="rId16" Type="http://schemas.openxmlformats.org/officeDocument/2006/relationships/chart" Target="charts/chart2.xml"/><Relationship Id="rId37" Type="http://schemas.openxmlformats.org/officeDocument/2006/relationships/hyperlink" Target="http://ksfc.kscein.gov.cn/lp/xm1.aspx?item_id=737" TargetMode="External"/><Relationship Id="rId58" Type="http://schemas.openxmlformats.org/officeDocument/2006/relationships/hyperlink" Target="http://ksfc.kscein.gov.cn/lp/xm1.aspx?item_id=1082" TargetMode="External"/><Relationship Id="rId79" Type="http://schemas.openxmlformats.org/officeDocument/2006/relationships/hyperlink" Target="http://ksfc.kscein.gov.cn/lp/xm1.aspx?item_id=775" TargetMode="External"/><Relationship Id="rId102" Type="http://schemas.openxmlformats.org/officeDocument/2006/relationships/hyperlink" Target="http://ksfc.kscein.gov.cn/lp/xm1.aspx?item_id=1154" TargetMode="External"/><Relationship Id="rId123" Type="http://schemas.openxmlformats.org/officeDocument/2006/relationships/chart" Target="charts/chart11.xml"/><Relationship Id="rId144" Type="http://schemas.openxmlformats.org/officeDocument/2006/relationships/footer" Target="footer1.xml"/><Relationship Id="rId90" Type="http://schemas.openxmlformats.org/officeDocument/2006/relationships/hyperlink" Target="http://ksfc.kscein.gov.cn/lp/xm1.aspx?item_id=11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26085;&#24120;\2018&#24180;7&#26376;&#26118;&#23665;&#24066;&#22330;&#26376;&#25253;&#25104;&#20132;&#36208;&#21183;&#24213;&#349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26085;&#24120;\2018&#24180;6&#26376;&#26118;&#23665;&#24066;&#22330;&#26376;&#25253;&#25104;&#20132;&#36208;&#21183;&#24213;&#349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a:solidFill>
                  <a:sysClr val="windowText" lastClr="000000"/>
                </a:solidFill>
              </a:rPr>
              <a:t>昆山商品房月成交量</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cked"/>
        <c:varyColors val="0"/>
        <c:ser>
          <c:idx val="0"/>
          <c:order val="0"/>
          <c:tx>
            <c:strRef>
              <c:f>'[2018年7月昆山市场月报成交走势底表.xlsx]201805'!$A$3</c:f>
              <c:strCache>
                <c:ptCount val="1"/>
                <c:pt idx="0">
                  <c:v>成交量(套)</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cat>
            <c:strRef>
              <c:f>'[2018年7月昆山市场月报成交走势底表.xlsx]201805'!$B$2:$T$2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'[2018年7月昆山市场月报成交走势底表.xlsx]201805'!$B$3:$T$3</c:f>
              <c:numCache>
                <c:formatCode>General</c:formatCode>
                <c:ptCount val="19"/>
                <c:pt idx="0">
                  <c:v>1516</c:v>
                </c:pt>
                <c:pt idx="1">
                  <c:v>871</c:v>
                </c:pt>
                <c:pt idx="2">
                  <c:v>1766</c:v>
                </c:pt>
                <c:pt idx="3">
                  <c:v>1952</c:v>
                </c:pt>
                <c:pt idx="4">
                  <c:v>2463</c:v>
                </c:pt>
                <c:pt idx="5">
                  <c:v>2736</c:v>
                </c:pt>
                <c:pt idx="6">
                  <c:v>2141</c:v>
                </c:pt>
                <c:pt idx="7">
                  <c:v>2240</c:v>
                </c:pt>
                <c:pt idx="8">
                  <c:v>2124</c:v>
                </c:pt>
                <c:pt idx="9">
                  <c:v>1755</c:v>
                </c:pt>
                <c:pt idx="10">
                  <c:v>2119</c:v>
                </c:pt>
                <c:pt idx="11">
                  <c:v>2327</c:v>
                </c:pt>
                <c:pt idx="12">
                  <c:v>2277</c:v>
                </c:pt>
                <c:pt idx="13">
                  <c:v>1550</c:v>
                </c:pt>
                <c:pt idx="14">
                  <c:v>2672</c:v>
                </c:pt>
                <c:pt idx="15">
                  <c:v>1907</c:v>
                </c:pt>
                <c:pt idx="16">
                  <c:v>2610</c:v>
                </c:pt>
                <c:pt idx="17">
                  <c:v>2284</c:v>
                </c:pt>
                <c:pt idx="18">
                  <c:v>2286</c:v>
                </c:pt>
              </c:numCache>
            </c:numRef>
          </c:val>
          <c:smooth val="0"/>
        </c:ser>
        <c:dLbls>
          <c:showLegendKey val="0"/>
          <c:showVal val="0"/>
          <c:showCatName val="0"/>
          <c:showSerName val="0"/>
          <c:showPercent val="0"/>
          <c:showBubbleSize val="0"/>
        </c:dLbls>
        <c:marker val="1"/>
        <c:smooth val="0"/>
        <c:axId val="654922032"/>
        <c:axId val="654911152"/>
      </c:lineChart>
      <c:catAx>
        <c:axId val="65492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654911152"/>
        <c:crosses val="autoZero"/>
        <c:auto val="1"/>
        <c:lblAlgn val="ctr"/>
        <c:lblOffset val="100"/>
        <c:noMultiLvlLbl val="0"/>
      </c:catAx>
      <c:valAx>
        <c:axId val="65491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654922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陆家镇商品房月度成交走势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'[2018年6月昆山市场月报成交走势底表.xlsx]5月各区域'!$A$113</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'[2018年6月昆山市场月报成交走势底表.xlsx]5月各区域'!$B$112:$T$112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'[2018年6月昆山市场月报成交走势底表.xlsx]5月各区域'!$B$113:$T$113</c:f>
              <c:numCache>
                <c:formatCode>General</c:formatCode>
                <c:ptCount val="19"/>
                <c:pt idx="0">
                  <c:v>177</c:v>
                </c:pt>
                <c:pt idx="1">
                  <c:v>87</c:v>
                </c:pt>
                <c:pt idx="2">
                  <c:v>56</c:v>
                </c:pt>
                <c:pt idx="3">
                  <c:v>4</c:v>
                </c:pt>
                <c:pt idx="4">
                  <c:v>23</c:v>
                </c:pt>
                <c:pt idx="5">
                  <c:v>4</c:v>
                </c:pt>
                <c:pt idx="6">
                  <c:v>-7</c:v>
                </c:pt>
                <c:pt idx="7">
                  <c:v>78</c:v>
                </c:pt>
                <c:pt idx="8">
                  <c:v>44</c:v>
                </c:pt>
                <c:pt idx="9">
                  <c:v>39</c:v>
                </c:pt>
                <c:pt idx="10">
                  <c:v>-23</c:v>
                </c:pt>
                <c:pt idx="11">
                  <c:v>1</c:v>
                </c:pt>
                <c:pt idx="12">
                  <c:v>99</c:v>
                </c:pt>
                <c:pt idx="13">
                  <c:v>2</c:v>
                </c:pt>
                <c:pt idx="14">
                  <c:v>14</c:v>
                </c:pt>
                <c:pt idx="15">
                  <c:v>216</c:v>
                </c:pt>
                <c:pt idx="16">
                  <c:v>200</c:v>
                </c:pt>
                <c:pt idx="17">
                  <c:v>13</c:v>
                </c:pt>
                <c:pt idx="18">
                  <c:v>15</c:v>
                </c:pt>
              </c:numCache>
            </c:numRef>
          </c:val>
          <c:smooth val="0"/>
        </c:ser>
        <c:dLbls>
          <c:showLegendKey val="0"/>
          <c:showVal val="0"/>
          <c:showCatName val="0"/>
          <c:showSerName val="0"/>
          <c:showPercent val="0"/>
          <c:showBubbleSize val="0"/>
        </c:dLbls>
        <c:marker val="1"/>
        <c:smooth val="0"/>
        <c:axId val="807056560"/>
        <c:axId val="807055472"/>
      </c:lineChart>
      <c:catAx>
        <c:axId val="80705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55472"/>
        <c:crosses val="autoZero"/>
        <c:auto val="1"/>
        <c:lblAlgn val="ctr"/>
        <c:lblOffset val="100"/>
        <c:noMultiLvlLbl val="0"/>
      </c:catAx>
      <c:valAx>
        <c:axId val="80705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565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南部水乡商品房月度成交走势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'[2018年6月昆山市场月报成交走势底表.xlsx]5月各区域'!$A$132</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'[2018年6月昆山市场月报成交走势底表.xlsx]5月各区域'!$B$131:$T$131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'[2018年6月昆山市场月报成交走势底表.xlsx]5月各区域'!$B$132:$T$132</c:f>
              <c:numCache>
                <c:formatCode>General</c:formatCode>
                <c:ptCount val="19"/>
                <c:pt idx="0">
                  <c:v>-4</c:v>
                </c:pt>
                <c:pt idx="1">
                  <c:v>12</c:v>
                </c:pt>
                <c:pt idx="2">
                  <c:v>41</c:v>
                </c:pt>
                <c:pt idx="3">
                  <c:v>33</c:v>
                </c:pt>
                <c:pt idx="4">
                  <c:v>58</c:v>
                </c:pt>
                <c:pt idx="5">
                  <c:v>83</c:v>
                </c:pt>
                <c:pt idx="6">
                  <c:v>159</c:v>
                </c:pt>
                <c:pt idx="7">
                  <c:v>44</c:v>
                </c:pt>
                <c:pt idx="8">
                  <c:v>33</c:v>
                </c:pt>
                <c:pt idx="9">
                  <c:v>29</c:v>
                </c:pt>
                <c:pt idx="10">
                  <c:v>44</c:v>
                </c:pt>
                <c:pt idx="11">
                  <c:v>88</c:v>
                </c:pt>
                <c:pt idx="12">
                  <c:v>58</c:v>
                </c:pt>
                <c:pt idx="13">
                  <c:v>46</c:v>
                </c:pt>
                <c:pt idx="14">
                  <c:v>86</c:v>
                </c:pt>
                <c:pt idx="15">
                  <c:v>83</c:v>
                </c:pt>
                <c:pt idx="16">
                  <c:v>111</c:v>
                </c:pt>
                <c:pt idx="17">
                  <c:v>102</c:v>
                </c:pt>
                <c:pt idx="18">
                  <c:v>91</c:v>
                </c:pt>
              </c:numCache>
            </c:numRef>
          </c:val>
          <c:smooth val="0"/>
        </c:ser>
        <c:dLbls>
          <c:showLegendKey val="0"/>
          <c:showVal val="0"/>
          <c:showCatName val="0"/>
          <c:showSerName val="0"/>
          <c:showPercent val="0"/>
          <c:showBubbleSize val="0"/>
        </c:dLbls>
        <c:marker val="1"/>
        <c:smooth val="0"/>
        <c:axId val="807057104"/>
        <c:axId val="807060368"/>
      </c:lineChart>
      <c:catAx>
        <c:axId val="80705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60368"/>
        <c:crosses val="autoZero"/>
        <c:auto val="1"/>
        <c:lblAlgn val="ctr"/>
        <c:lblOffset val="100"/>
        <c:noMultiLvlLbl val="0"/>
      </c:catAx>
      <c:valAx>
        <c:axId val="80706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571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千灯镇商品房月度成交走势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'[2018年6月昆山市场月报成交走势底表.xlsx]5月各区域'!$A$151</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'[2018年6月昆山市场月报成交走势底表.xlsx]5月各区域'!$B$150:$T$150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'[2018年6月昆山市场月报成交走势底表.xlsx]5月各区域'!$B$151:$T$151</c:f>
              <c:numCache>
                <c:formatCode>General</c:formatCode>
                <c:ptCount val="19"/>
                <c:pt idx="0">
                  <c:v>51</c:v>
                </c:pt>
                <c:pt idx="1">
                  <c:v>8</c:v>
                </c:pt>
                <c:pt idx="2">
                  <c:v>32</c:v>
                </c:pt>
                <c:pt idx="3">
                  <c:v>27</c:v>
                </c:pt>
                <c:pt idx="4">
                  <c:v>11</c:v>
                </c:pt>
                <c:pt idx="5">
                  <c:v>126</c:v>
                </c:pt>
                <c:pt idx="6">
                  <c:v>97</c:v>
                </c:pt>
                <c:pt idx="7">
                  <c:v>83</c:v>
                </c:pt>
                <c:pt idx="8">
                  <c:v>53</c:v>
                </c:pt>
                <c:pt idx="9">
                  <c:v>16</c:v>
                </c:pt>
                <c:pt idx="10">
                  <c:v>49</c:v>
                </c:pt>
                <c:pt idx="11">
                  <c:v>61</c:v>
                </c:pt>
                <c:pt idx="12">
                  <c:v>230</c:v>
                </c:pt>
                <c:pt idx="13">
                  <c:v>77</c:v>
                </c:pt>
                <c:pt idx="14">
                  <c:v>243</c:v>
                </c:pt>
                <c:pt idx="15">
                  <c:v>161</c:v>
                </c:pt>
                <c:pt idx="16">
                  <c:v>346</c:v>
                </c:pt>
                <c:pt idx="17">
                  <c:v>454</c:v>
                </c:pt>
                <c:pt idx="18">
                  <c:v>189</c:v>
                </c:pt>
              </c:numCache>
            </c:numRef>
          </c:val>
          <c:smooth val="0"/>
        </c:ser>
        <c:dLbls>
          <c:showLegendKey val="0"/>
          <c:showVal val="0"/>
          <c:showCatName val="0"/>
          <c:showSerName val="0"/>
          <c:showPercent val="0"/>
          <c:showBubbleSize val="0"/>
        </c:dLbls>
        <c:marker val="1"/>
        <c:smooth val="0"/>
        <c:axId val="794672736"/>
        <c:axId val="794673280"/>
      </c:lineChart>
      <c:catAx>
        <c:axId val="79467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673280"/>
        <c:crosses val="autoZero"/>
        <c:auto val="1"/>
        <c:lblAlgn val="ctr"/>
        <c:lblOffset val="100"/>
        <c:noMultiLvlLbl val="0"/>
      </c:catAx>
      <c:valAx>
        <c:axId val="79467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672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en-US" altLang="zh-CN" sz="1100" b="1"/>
              <a:t>7</a:t>
            </a:r>
            <a:r>
              <a:rPr lang="zh-CN" sz="1100" b="1"/>
              <a:t>月商品房区域成交</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barChart>
        <c:barDir val="col"/>
        <c:grouping val="clustered"/>
        <c:varyColors val="0"/>
        <c:ser>
          <c:idx val="0"/>
          <c:order val="0"/>
          <c:tx>
            <c:strRef>
              <c:f>'[2018年6月昆山市场月报成交走势底表.xlsx]201805'!$G$33</c:f>
              <c:strCache>
                <c:ptCount val="1"/>
                <c:pt idx="0">
                  <c:v>成交</c:v>
                </c:pt>
              </c:strCache>
            </c:strRef>
          </c:tx>
          <c:spPr>
            <a:solidFill>
              <a:schemeClr val="accent1"/>
            </a:solidFill>
            <a:ln>
              <a:noFill/>
            </a:ln>
            <a:effectLst/>
          </c:spPr>
          <c:invertIfNegative val="0"/>
          <c:cat>
            <c:strRef>
              <c:f>'[2018年6月昆山市场月报成交走势底表.xlsx]201805'!$H$32:$R$32</c:f>
              <c:strCache>
                <c:ptCount val="11"/>
                <c:pt idx="0">
                  <c:v>开发区</c:v>
                </c:pt>
                <c:pt idx="1">
                  <c:v>千灯</c:v>
                </c:pt>
                <c:pt idx="2">
                  <c:v>玉山</c:v>
                </c:pt>
                <c:pt idx="3">
                  <c:v>周市</c:v>
                </c:pt>
                <c:pt idx="4">
                  <c:v>花桥</c:v>
                </c:pt>
                <c:pt idx="5">
                  <c:v>巴城</c:v>
                </c:pt>
                <c:pt idx="6">
                  <c:v>淀山湖</c:v>
                </c:pt>
                <c:pt idx="7">
                  <c:v>周庄</c:v>
                </c:pt>
                <c:pt idx="8">
                  <c:v>张浦</c:v>
                </c:pt>
                <c:pt idx="9">
                  <c:v>锦溪</c:v>
                </c:pt>
                <c:pt idx="10">
                  <c:v>陆家</c:v>
                </c:pt>
              </c:strCache>
            </c:strRef>
          </c:cat>
          <c:val>
            <c:numRef>
              <c:f>'[2018年6月昆山市场月报成交走势底表.xlsx]201805'!$H$33:$R$33</c:f>
              <c:numCache>
                <c:formatCode>General</c:formatCode>
                <c:ptCount val="11"/>
                <c:pt idx="0">
                  <c:v>794</c:v>
                </c:pt>
                <c:pt idx="1">
                  <c:v>189</c:v>
                </c:pt>
                <c:pt idx="2">
                  <c:v>275</c:v>
                </c:pt>
                <c:pt idx="3">
                  <c:v>174</c:v>
                </c:pt>
                <c:pt idx="4">
                  <c:v>388</c:v>
                </c:pt>
                <c:pt idx="5">
                  <c:v>310</c:v>
                </c:pt>
                <c:pt idx="6">
                  <c:v>29</c:v>
                </c:pt>
                <c:pt idx="7">
                  <c:v>20</c:v>
                </c:pt>
                <c:pt idx="8">
                  <c:v>50</c:v>
                </c:pt>
                <c:pt idx="9">
                  <c:v>42</c:v>
                </c:pt>
                <c:pt idx="10">
                  <c:v>15</c:v>
                </c:pt>
              </c:numCache>
            </c:numRef>
          </c:val>
        </c:ser>
        <c:dLbls>
          <c:showLegendKey val="0"/>
          <c:showVal val="0"/>
          <c:showCatName val="0"/>
          <c:showSerName val="0"/>
          <c:showPercent val="0"/>
          <c:showBubbleSize val="0"/>
        </c:dLbls>
        <c:gapWidth val="150"/>
        <c:axId val="656971328"/>
        <c:axId val="656958272"/>
      </c:barChart>
      <c:catAx>
        <c:axId val="65697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656958272"/>
        <c:crosses val="autoZero"/>
        <c:auto val="1"/>
        <c:lblAlgn val="ctr"/>
        <c:lblOffset val="100"/>
        <c:noMultiLvlLbl val="0"/>
      </c:catAx>
      <c:valAx>
        <c:axId val="656958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6569713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en-US" altLang="zh-CN" sz="1100" b="1"/>
              <a:t>7</a:t>
            </a:r>
            <a:r>
              <a:rPr lang="zh-CN" sz="1100" b="1"/>
              <a:t>月商品房物业类型成交</a:t>
            </a:r>
          </a:p>
        </c:rich>
      </c:tx>
      <c:layout>
        <c:manualLayout>
          <c:xMode val="edge"/>
          <c:yMode val="edge"/>
          <c:x val="0.29787638743952199"/>
          <c:y val="2.2747952684258398E-2"/>
        </c:manualLayout>
      </c:layout>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barChart>
        <c:barDir val="col"/>
        <c:grouping val="clustered"/>
        <c:varyColors val="0"/>
        <c:ser>
          <c:idx val="0"/>
          <c:order val="0"/>
          <c:tx>
            <c:strRef>
              <c:f>'[2018年6月昆山市场月报成交走势底表.xlsx]201805'!$G$53</c:f>
              <c:strCache>
                <c:ptCount val="1"/>
                <c:pt idx="0">
                  <c:v>成交</c:v>
                </c:pt>
              </c:strCache>
            </c:strRef>
          </c:tx>
          <c:spPr>
            <a:solidFill>
              <a:schemeClr val="accent1"/>
            </a:solidFill>
            <a:ln>
              <a:noFill/>
            </a:ln>
            <a:effectLst/>
          </c:spPr>
          <c:invertIfNegative val="0"/>
          <c:cat>
            <c:strRef>
              <c:f>'[2018年6月昆山市场月报成交走势底表.xlsx]201805'!$H$52:$L$52</c:f>
              <c:strCache>
                <c:ptCount val="5"/>
                <c:pt idx="0">
                  <c:v>住宅</c:v>
                </c:pt>
                <c:pt idx="1">
                  <c:v>别墅</c:v>
                </c:pt>
                <c:pt idx="2">
                  <c:v>商业</c:v>
                </c:pt>
                <c:pt idx="3">
                  <c:v>写字楼</c:v>
                </c:pt>
                <c:pt idx="4">
                  <c:v>公寓</c:v>
                </c:pt>
              </c:strCache>
            </c:strRef>
          </c:cat>
          <c:val>
            <c:numRef>
              <c:f>'[2018年6月昆山市场月报成交走势底表.xlsx]201805'!$H$53:$L$53</c:f>
              <c:numCache>
                <c:formatCode>General</c:formatCode>
                <c:ptCount val="5"/>
                <c:pt idx="0">
                  <c:v>1820</c:v>
                </c:pt>
                <c:pt idx="1">
                  <c:v>79</c:v>
                </c:pt>
                <c:pt idx="2">
                  <c:v>103</c:v>
                </c:pt>
                <c:pt idx="3">
                  <c:v>29</c:v>
                </c:pt>
                <c:pt idx="4">
                  <c:v>255</c:v>
                </c:pt>
              </c:numCache>
            </c:numRef>
          </c:val>
        </c:ser>
        <c:dLbls>
          <c:showLegendKey val="0"/>
          <c:showVal val="0"/>
          <c:showCatName val="0"/>
          <c:showSerName val="0"/>
          <c:showPercent val="0"/>
          <c:showBubbleSize val="0"/>
        </c:dLbls>
        <c:gapWidth val="150"/>
        <c:axId val="460750864"/>
        <c:axId val="794436704"/>
      </c:barChart>
      <c:catAx>
        <c:axId val="46075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6704"/>
        <c:crosses val="autoZero"/>
        <c:auto val="1"/>
        <c:lblAlgn val="ctr"/>
        <c:lblOffset val="100"/>
        <c:noMultiLvlLbl val="0"/>
      </c:catAx>
      <c:valAx>
        <c:axId val="79443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460750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周市镇商品房月度成交走势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'[2018年6月昆山市场月报成交走势底表.xlsx]5月各区域'!$A$2</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'[2018年6月昆山市场月报成交走势底表.xlsx]5月各区域'!$B$2:$T$2</c:f>
              <c:numCache>
                <c:formatCode>General</c:formatCode>
                <c:ptCount val="19"/>
                <c:pt idx="0">
                  <c:v>372</c:v>
                </c:pt>
                <c:pt idx="1">
                  <c:v>175</c:v>
                </c:pt>
                <c:pt idx="2">
                  <c:v>402</c:v>
                </c:pt>
                <c:pt idx="3">
                  <c:v>379</c:v>
                </c:pt>
                <c:pt idx="4">
                  <c:v>436</c:v>
                </c:pt>
                <c:pt idx="5">
                  <c:v>426</c:v>
                </c:pt>
                <c:pt idx="6">
                  <c:v>300</c:v>
                </c:pt>
                <c:pt idx="7">
                  <c:v>223</c:v>
                </c:pt>
                <c:pt idx="8">
                  <c:v>305</c:v>
                </c:pt>
                <c:pt idx="9">
                  <c:v>298</c:v>
                </c:pt>
                <c:pt idx="10">
                  <c:v>597</c:v>
                </c:pt>
                <c:pt idx="11">
                  <c:v>402</c:v>
                </c:pt>
                <c:pt idx="12">
                  <c:v>258</c:v>
                </c:pt>
                <c:pt idx="13">
                  <c:v>184</c:v>
                </c:pt>
                <c:pt idx="14">
                  <c:v>437</c:v>
                </c:pt>
                <c:pt idx="15">
                  <c:v>347</c:v>
                </c:pt>
                <c:pt idx="16">
                  <c:v>71</c:v>
                </c:pt>
                <c:pt idx="17">
                  <c:v>354</c:v>
                </c:pt>
                <c:pt idx="18">
                  <c:v>174</c:v>
                </c:pt>
              </c:numCache>
            </c:numRef>
          </c:val>
          <c:smooth val="0"/>
        </c:ser>
        <c:dLbls>
          <c:showLegendKey val="0"/>
          <c:showVal val="0"/>
          <c:showCatName val="0"/>
          <c:showSerName val="0"/>
          <c:showPercent val="0"/>
          <c:showBubbleSize val="0"/>
        </c:dLbls>
        <c:marker val="1"/>
        <c:smooth val="0"/>
        <c:axId val="794440512"/>
        <c:axId val="794429088"/>
      </c:lineChart>
      <c:catAx>
        <c:axId val="79444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29088"/>
        <c:crosses val="autoZero"/>
        <c:auto val="1"/>
        <c:lblAlgn val="ctr"/>
        <c:lblOffset val="100"/>
        <c:noMultiLvlLbl val="0"/>
      </c:catAx>
      <c:valAx>
        <c:axId val="79442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40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400" b="0" i="0" u="none" strike="noStrike" kern="1200" spc="0" baseline="0">
                <a:solidFill>
                  <a:sysClr val="windowText" lastClr="000000">
                    <a:lumMod val="65000"/>
                    <a:lumOff val="35000"/>
                  </a:sysClr>
                </a:solidFill>
                <a:latin typeface="+mn-lt"/>
                <a:ea typeface="+mn-ea"/>
                <a:cs typeface="+mn-cs"/>
              </a:defRPr>
            </a:pPr>
            <a:r>
              <a:rPr lang="zh-CN" altLang="zh-CN" sz="1100" b="1" i="0" baseline="0">
                <a:solidFill>
                  <a:schemeClr val="tx1"/>
                </a:solidFill>
                <a:effectLst/>
                <a:latin typeface="微软雅黑" panose="020B0503020204020204" charset="-122"/>
                <a:ea typeface="微软雅黑" panose="020B0503020204020204" charset="-122"/>
              </a:rPr>
              <a:t>玉山镇商品房月度成交走势</a:t>
            </a:r>
            <a:endParaRPr lang="zh-CN" altLang="zh-CN" sz="1100">
              <a:solidFill>
                <a:schemeClr val="tx1"/>
              </a:solidFill>
              <a:effectLst/>
              <a:latin typeface="微软雅黑" panose="020B0503020204020204" charset="-122"/>
              <a:ea typeface="微软雅黑" panose="020B0503020204020204" charset="-122"/>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400" b="0" i="0" u="none" strike="noStrike" kern="1200" spc="0" baseline="0">
              <a:solidFill>
                <a:sysClr val="windowText" lastClr="000000">
                  <a:lumMod val="65000"/>
                  <a:lumOff val="35000"/>
                </a:sysClr>
              </a:solidFill>
              <a:latin typeface="+mn-lt"/>
              <a:ea typeface="+mn-ea"/>
              <a:cs typeface="+mn-cs"/>
            </a:defRPr>
          </a:pPr>
          <a:endParaRPr lang="zh-CN"/>
        </a:p>
      </c:txPr>
    </c:title>
    <c:autoTitleDeleted val="0"/>
    <c:plotArea>
      <c:layout/>
      <c:lineChart>
        <c:grouping val="standard"/>
        <c:varyColors val="0"/>
        <c:ser>
          <c:idx val="0"/>
          <c:order val="0"/>
          <c:tx>
            <c:strRef>
              <c:f>'[2018年6月昆山市场月报成交走势底表.xlsx]5月各区域'!$A$21</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'[2018年6月昆山市场月报成交走势底表.xlsx]5月各区域'!$B$20:$T$20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'[2018年6月昆山市场月报成交走势底表.xlsx]5月各区域'!$B$21:$T$21</c:f>
              <c:numCache>
                <c:formatCode>General</c:formatCode>
                <c:ptCount val="19"/>
                <c:pt idx="0">
                  <c:v>215</c:v>
                </c:pt>
                <c:pt idx="1">
                  <c:v>261</c:v>
                </c:pt>
                <c:pt idx="2">
                  <c:v>426</c:v>
                </c:pt>
                <c:pt idx="3">
                  <c:v>483</c:v>
                </c:pt>
                <c:pt idx="4">
                  <c:v>573</c:v>
                </c:pt>
                <c:pt idx="5">
                  <c:v>652</c:v>
                </c:pt>
                <c:pt idx="6">
                  <c:v>361</c:v>
                </c:pt>
                <c:pt idx="7">
                  <c:v>541</c:v>
                </c:pt>
                <c:pt idx="8">
                  <c:v>716</c:v>
                </c:pt>
                <c:pt idx="9">
                  <c:v>401</c:v>
                </c:pt>
                <c:pt idx="10">
                  <c:v>380</c:v>
                </c:pt>
                <c:pt idx="11">
                  <c:v>423</c:v>
                </c:pt>
                <c:pt idx="12">
                  <c:v>329</c:v>
                </c:pt>
                <c:pt idx="13">
                  <c:v>202</c:v>
                </c:pt>
                <c:pt idx="14">
                  <c:v>724</c:v>
                </c:pt>
                <c:pt idx="15">
                  <c:v>250</c:v>
                </c:pt>
                <c:pt idx="16">
                  <c:v>528</c:v>
                </c:pt>
                <c:pt idx="17">
                  <c:v>374</c:v>
                </c:pt>
                <c:pt idx="18">
                  <c:v>275</c:v>
                </c:pt>
              </c:numCache>
            </c:numRef>
          </c:val>
          <c:smooth val="0"/>
        </c:ser>
        <c:dLbls>
          <c:showLegendKey val="0"/>
          <c:showVal val="0"/>
          <c:showCatName val="0"/>
          <c:showSerName val="0"/>
          <c:showPercent val="0"/>
          <c:showBubbleSize val="0"/>
        </c:dLbls>
        <c:marker val="1"/>
        <c:smooth val="0"/>
        <c:axId val="794437248"/>
        <c:axId val="794437792"/>
      </c:lineChart>
      <c:catAx>
        <c:axId val="7944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94437792"/>
        <c:crosses val="autoZero"/>
        <c:auto val="1"/>
        <c:lblAlgn val="ctr"/>
        <c:lblOffset val="100"/>
        <c:noMultiLvlLbl val="0"/>
      </c:catAx>
      <c:valAx>
        <c:axId val="79443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794437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花桥镇商品房月度成交走势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'[2018年6月昆山市场月报成交走势底表.xlsx]5月各区域'!$A$40</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'[2018年6月昆山市场月报成交走势底表.xlsx]5月各区域'!$B$39:$T$39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'[2018年6月昆山市场月报成交走势底表.xlsx]5月各区域'!$B$40:$T$40</c:f>
              <c:numCache>
                <c:formatCode>General</c:formatCode>
                <c:ptCount val="19"/>
                <c:pt idx="0">
                  <c:v>251</c:v>
                </c:pt>
                <c:pt idx="1">
                  <c:v>170</c:v>
                </c:pt>
                <c:pt idx="2">
                  <c:v>242</c:v>
                </c:pt>
                <c:pt idx="3">
                  <c:v>219</c:v>
                </c:pt>
                <c:pt idx="4">
                  <c:v>287</c:v>
                </c:pt>
                <c:pt idx="5">
                  <c:v>187</c:v>
                </c:pt>
                <c:pt idx="6">
                  <c:v>208</c:v>
                </c:pt>
                <c:pt idx="7">
                  <c:v>177</c:v>
                </c:pt>
                <c:pt idx="8">
                  <c:v>215</c:v>
                </c:pt>
                <c:pt idx="9">
                  <c:v>300</c:v>
                </c:pt>
                <c:pt idx="10">
                  <c:v>189</c:v>
                </c:pt>
                <c:pt idx="11">
                  <c:v>145</c:v>
                </c:pt>
                <c:pt idx="12">
                  <c:v>157</c:v>
                </c:pt>
                <c:pt idx="13">
                  <c:v>67</c:v>
                </c:pt>
                <c:pt idx="14">
                  <c:v>232</c:v>
                </c:pt>
                <c:pt idx="15">
                  <c:v>207</c:v>
                </c:pt>
                <c:pt idx="16">
                  <c:v>231</c:v>
                </c:pt>
                <c:pt idx="17">
                  <c:v>234</c:v>
                </c:pt>
                <c:pt idx="18">
                  <c:v>388</c:v>
                </c:pt>
              </c:numCache>
            </c:numRef>
          </c:val>
          <c:smooth val="0"/>
        </c:ser>
        <c:dLbls>
          <c:showLegendKey val="0"/>
          <c:showVal val="0"/>
          <c:showCatName val="0"/>
          <c:showSerName val="0"/>
          <c:showPercent val="0"/>
          <c:showBubbleSize val="0"/>
        </c:dLbls>
        <c:marker val="1"/>
        <c:smooth val="0"/>
        <c:axId val="794438336"/>
        <c:axId val="794432352"/>
      </c:lineChart>
      <c:catAx>
        <c:axId val="79443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2352"/>
        <c:crosses val="autoZero"/>
        <c:auto val="1"/>
        <c:lblAlgn val="ctr"/>
        <c:lblOffset val="100"/>
        <c:noMultiLvlLbl val="0"/>
      </c:catAx>
      <c:valAx>
        <c:axId val="79443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8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张浦镇商品房月度成交走势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'[2018年6月昆山市场月报成交走势底表.xlsx]5月各区域'!$A$57</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'[2018年6月昆山市场月报成交走势底表.xlsx]5月各区域'!$B$56:$T$56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'[2018年6月昆山市场月报成交走势底表.xlsx]5月各区域'!$B$57:$T$57</c:f>
              <c:numCache>
                <c:formatCode>General</c:formatCode>
                <c:ptCount val="19"/>
                <c:pt idx="0">
                  <c:v>61</c:v>
                </c:pt>
                <c:pt idx="1">
                  <c:v>40</c:v>
                </c:pt>
                <c:pt idx="2">
                  <c:v>92</c:v>
                </c:pt>
                <c:pt idx="3">
                  <c:v>81</c:v>
                </c:pt>
                <c:pt idx="4">
                  <c:v>144</c:v>
                </c:pt>
                <c:pt idx="5">
                  <c:v>185</c:v>
                </c:pt>
                <c:pt idx="6">
                  <c:v>238</c:v>
                </c:pt>
                <c:pt idx="7">
                  <c:v>301</c:v>
                </c:pt>
                <c:pt idx="8">
                  <c:v>103</c:v>
                </c:pt>
                <c:pt idx="9">
                  <c:v>85</c:v>
                </c:pt>
                <c:pt idx="10">
                  <c:v>140</c:v>
                </c:pt>
                <c:pt idx="11">
                  <c:v>71</c:v>
                </c:pt>
                <c:pt idx="12">
                  <c:v>92</c:v>
                </c:pt>
                <c:pt idx="13">
                  <c:v>40</c:v>
                </c:pt>
                <c:pt idx="14">
                  <c:v>27</c:v>
                </c:pt>
                <c:pt idx="15">
                  <c:v>52</c:v>
                </c:pt>
                <c:pt idx="16">
                  <c:v>56</c:v>
                </c:pt>
                <c:pt idx="17">
                  <c:v>24</c:v>
                </c:pt>
                <c:pt idx="18">
                  <c:v>50</c:v>
                </c:pt>
              </c:numCache>
            </c:numRef>
          </c:val>
          <c:smooth val="0"/>
        </c:ser>
        <c:dLbls>
          <c:showLegendKey val="0"/>
          <c:showVal val="0"/>
          <c:showCatName val="0"/>
          <c:showSerName val="0"/>
          <c:showPercent val="0"/>
          <c:showBubbleSize val="0"/>
        </c:dLbls>
        <c:marker val="1"/>
        <c:smooth val="0"/>
        <c:axId val="794434528"/>
        <c:axId val="794435072"/>
      </c:lineChart>
      <c:catAx>
        <c:axId val="79443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5072"/>
        <c:crosses val="autoZero"/>
        <c:auto val="1"/>
        <c:lblAlgn val="ctr"/>
        <c:lblOffset val="100"/>
        <c:noMultiLvlLbl val="0"/>
      </c:catAx>
      <c:valAx>
        <c:axId val="79443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4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巴城镇商品房月度成交走势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'[2018年6月昆山市场月报成交走势底表.xlsx]5月各区域'!$A$77</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'[2018年6月昆山市场月报成交走势底表.xlsx]5月各区域'!$B$76:$T$76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'[2018年6月昆山市场月报成交走势底表.xlsx]5月各区域'!$B$77:$T$77</c:f>
              <c:numCache>
                <c:formatCode>General</c:formatCode>
                <c:ptCount val="19"/>
                <c:pt idx="0">
                  <c:v>115</c:v>
                </c:pt>
                <c:pt idx="1">
                  <c:v>36</c:v>
                </c:pt>
                <c:pt idx="2">
                  <c:v>127</c:v>
                </c:pt>
                <c:pt idx="3">
                  <c:v>203</c:v>
                </c:pt>
                <c:pt idx="4">
                  <c:v>166</c:v>
                </c:pt>
                <c:pt idx="5">
                  <c:v>275</c:v>
                </c:pt>
                <c:pt idx="6">
                  <c:v>218</c:v>
                </c:pt>
                <c:pt idx="7">
                  <c:v>212</c:v>
                </c:pt>
                <c:pt idx="8">
                  <c:v>176</c:v>
                </c:pt>
                <c:pt idx="9">
                  <c:v>150</c:v>
                </c:pt>
                <c:pt idx="10">
                  <c:v>227</c:v>
                </c:pt>
                <c:pt idx="11">
                  <c:v>293</c:v>
                </c:pt>
                <c:pt idx="12">
                  <c:v>224</c:v>
                </c:pt>
                <c:pt idx="13">
                  <c:v>126</c:v>
                </c:pt>
                <c:pt idx="14">
                  <c:v>230</c:v>
                </c:pt>
                <c:pt idx="15">
                  <c:v>206</c:v>
                </c:pt>
                <c:pt idx="16">
                  <c:v>238</c:v>
                </c:pt>
                <c:pt idx="17">
                  <c:v>226</c:v>
                </c:pt>
                <c:pt idx="18">
                  <c:v>310</c:v>
                </c:pt>
              </c:numCache>
            </c:numRef>
          </c:val>
          <c:smooth val="0"/>
        </c:ser>
        <c:dLbls>
          <c:showLegendKey val="0"/>
          <c:showVal val="0"/>
          <c:showCatName val="0"/>
          <c:showSerName val="0"/>
          <c:showPercent val="0"/>
          <c:showBubbleSize val="0"/>
        </c:dLbls>
        <c:marker val="1"/>
        <c:smooth val="0"/>
        <c:axId val="794436160"/>
        <c:axId val="794439968"/>
      </c:lineChart>
      <c:catAx>
        <c:axId val="79443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9968"/>
        <c:crosses val="autoZero"/>
        <c:auto val="1"/>
        <c:lblAlgn val="ctr"/>
        <c:lblOffset val="100"/>
        <c:noMultiLvlLbl val="0"/>
      </c:catAx>
      <c:valAx>
        <c:axId val="79443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794436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r>
              <a:rPr lang="zh-CN" sz="1100" b="1"/>
              <a:t>开发区商品房月度成交走势</a:t>
            </a:r>
          </a:p>
        </c:rich>
      </c:tx>
      <c:overlay val="0"/>
      <c:spPr>
        <a:noFill/>
        <a:ln>
          <a:noFill/>
        </a:ln>
        <a:effectLst/>
      </c:spPr>
      <c:txPr>
        <a:bodyPr rot="0" spcFirstLastPara="1" vertOverflow="ellipsis" vert="horz" wrap="square" anchor="ctr" anchorCtr="1"/>
        <a:lstStyle/>
        <a:p>
          <a:pPr>
            <a:defRPr lang="zh-CN" sz="1100" b="1" i="0" u="none" strike="noStrike" kern="1200" spc="0" baseline="0">
              <a:solidFill>
                <a:sysClr val="windowText" lastClr="000000"/>
              </a:solidFill>
              <a:latin typeface="微软雅黑" panose="020B0503020204020204" charset="-122"/>
              <a:ea typeface="微软雅黑" panose="020B0503020204020204" charset="-122"/>
              <a:cs typeface="+mn-cs"/>
            </a:defRPr>
          </a:pPr>
          <a:endParaRPr lang="zh-CN"/>
        </a:p>
      </c:txPr>
    </c:title>
    <c:autoTitleDeleted val="0"/>
    <c:plotArea>
      <c:layout/>
      <c:lineChart>
        <c:grouping val="standard"/>
        <c:varyColors val="0"/>
        <c:ser>
          <c:idx val="0"/>
          <c:order val="0"/>
          <c:tx>
            <c:strRef>
              <c:f>'[2018年6月昆山市场月报成交走势底表.xlsx]5月各区域'!$A$93</c:f>
              <c:strCache>
                <c:ptCount val="1"/>
                <c:pt idx="0">
                  <c:v>成交量（套）</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'[2018年6月昆山市场月报成交走势底表.xlsx]5月各区域'!$B$92:$T$92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'[2018年6月昆山市场月报成交走势底表.xlsx]5月各区域'!$B$93:$T$93</c:f>
              <c:numCache>
                <c:formatCode>General</c:formatCode>
                <c:ptCount val="19"/>
                <c:pt idx="0">
                  <c:v>278</c:v>
                </c:pt>
                <c:pt idx="1">
                  <c:v>82</c:v>
                </c:pt>
                <c:pt idx="2">
                  <c:v>348</c:v>
                </c:pt>
                <c:pt idx="3">
                  <c:v>523</c:v>
                </c:pt>
                <c:pt idx="4">
                  <c:v>765</c:v>
                </c:pt>
                <c:pt idx="5">
                  <c:v>798</c:v>
                </c:pt>
                <c:pt idx="6">
                  <c:v>567</c:v>
                </c:pt>
                <c:pt idx="7">
                  <c:v>581</c:v>
                </c:pt>
                <c:pt idx="8">
                  <c:v>479</c:v>
                </c:pt>
                <c:pt idx="9">
                  <c:v>437</c:v>
                </c:pt>
                <c:pt idx="10">
                  <c:v>516</c:v>
                </c:pt>
                <c:pt idx="11">
                  <c:v>843</c:v>
                </c:pt>
                <c:pt idx="12">
                  <c:v>830</c:v>
                </c:pt>
                <c:pt idx="13">
                  <c:v>806</c:v>
                </c:pt>
                <c:pt idx="14">
                  <c:v>679</c:v>
                </c:pt>
                <c:pt idx="15">
                  <c:v>385</c:v>
                </c:pt>
                <c:pt idx="16">
                  <c:v>829</c:v>
                </c:pt>
                <c:pt idx="17">
                  <c:v>503</c:v>
                </c:pt>
                <c:pt idx="18">
                  <c:v>794</c:v>
                </c:pt>
              </c:numCache>
            </c:numRef>
          </c:val>
          <c:smooth val="0"/>
        </c:ser>
        <c:dLbls>
          <c:showLegendKey val="0"/>
          <c:showVal val="0"/>
          <c:showCatName val="0"/>
          <c:showSerName val="0"/>
          <c:showPercent val="0"/>
          <c:showBubbleSize val="0"/>
        </c:dLbls>
        <c:marker val="1"/>
        <c:smooth val="0"/>
        <c:axId val="807058192"/>
        <c:axId val="807062000"/>
      </c:lineChart>
      <c:catAx>
        <c:axId val="80705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62000"/>
        <c:crosses val="autoZero"/>
        <c:auto val="1"/>
        <c:lblAlgn val="ctr"/>
        <c:lblOffset val="100"/>
        <c:noMultiLvlLbl val="0"/>
      </c:catAx>
      <c:valAx>
        <c:axId val="80706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crossAx val="807058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800" b="0" i="0" u="none" strike="noStrike" kern="1200" baseline="0">
                <a:solidFill>
                  <a:sysClr val="windowText" lastClr="000000"/>
                </a:solidFill>
                <a:latin typeface="微软雅黑" panose="020B0503020204020204" charset="-122"/>
                <a:ea typeface="微软雅黑" panose="020B0503020204020204" charset="-122"/>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FD53A-BCC9-405A-B064-1CAD1BF7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3566</Words>
  <Characters>20329</Characters>
  <Application>Microsoft Office Word</Application>
  <DocSecurity>0</DocSecurity>
  <Lines>169</Lines>
  <Paragraphs>47</Paragraphs>
  <ScaleCrop>false</ScaleCrop>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杨东升</dc:creator>
  <cp:lastModifiedBy>王澎慧</cp:lastModifiedBy>
  <cp:revision>1040</cp:revision>
  <cp:lastPrinted>2018-07-03T04:48:00Z</cp:lastPrinted>
  <dcterms:created xsi:type="dcterms:W3CDTF">2017-10-01T02:52:00Z</dcterms:created>
  <dcterms:modified xsi:type="dcterms:W3CDTF">2018-08-03T01:43:00Z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